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E7" w:rsidRPr="00AF0CE7" w:rsidRDefault="00AF0CE7" w:rsidP="00AF0CE7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F0CE7">
        <w:rPr>
          <w:rFonts w:ascii="Montserrat" w:eastAsia="Times New Roman" w:hAnsi="Montserrat" w:cs="Times New Roman"/>
          <w:sz w:val="24"/>
          <w:szCs w:val="24"/>
          <w:lang w:eastAsia="ru-RU"/>
        </w:rPr>
        <w:t>Приложение к постановлению КДН и ЗП</w:t>
      </w:r>
    </w:p>
    <w:p w:rsidR="00AF0CE7" w:rsidRPr="00AF0CE7" w:rsidRDefault="00AF0CE7" w:rsidP="00AF0CE7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F0CE7">
        <w:rPr>
          <w:rFonts w:ascii="Montserrat" w:eastAsia="Times New Roman" w:hAnsi="Montserrat" w:cs="Times New Roman"/>
          <w:sz w:val="24"/>
          <w:szCs w:val="24"/>
          <w:lang w:eastAsia="ru-RU"/>
        </w:rPr>
        <w:t>Ольховатского муниципального района</w:t>
      </w:r>
    </w:p>
    <w:p w:rsidR="00AF0CE7" w:rsidRPr="00AF0CE7" w:rsidRDefault="00AF0CE7" w:rsidP="00AF0CE7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AF0CE7">
        <w:rPr>
          <w:rFonts w:ascii="Montserrat" w:eastAsia="Times New Roman" w:hAnsi="Montserrat" w:cs="Times New Roman"/>
          <w:sz w:val="24"/>
          <w:szCs w:val="24"/>
          <w:lang w:eastAsia="ru-RU"/>
        </w:rPr>
        <w:t>от 27.12.2022 № 23</w:t>
      </w:r>
    </w:p>
    <w:p w:rsidR="00AF0CE7" w:rsidRPr="00AF0CE7" w:rsidRDefault="00AF0CE7" w:rsidP="00AF0CE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proofErr w:type="gramStart"/>
      <w:r w:rsidRPr="00AF0CE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ПЛА</w:t>
      </w:r>
      <w:bookmarkStart w:id="0" w:name="_GoBack"/>
      <w:bookmarkEnd w:id="0"/>
      <w:r w:rsidRPr="00AF0CE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Н  ЗАСЕДАНИЙ</w:t>
      </w:r>
      <w:proofErr w:type="gramEnd"/>
      <w:r w:rsidRPr="00AF0CE7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 xml:space="preserve">  КДН и ЗП  НА 2023 ГОД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6017"/>
        <w:gridCol w:w="1418"/>
        <w:gridCol w:w="2409"/>
      </w:tblGrid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Предлагаемый для рассмотрения вопрос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AF0CE7" w:rsidRPr="00AF0CE7" w:rsidTr="00AF0CE7">
        <w:tc>
          <w:tcPr>
            <w:tcW w:w="10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Анализ деятельности КДН и ЗП за 2022 год, о задачах на 2023 год.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Председатель КДН и ЗП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реализации профилактических мероприятий по безопасности дорожного</w:t>
            </w: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движения среди несовершеннолетних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ГИБДД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организации работы ОО по раннему выявлению семейного неблагополучия и  профилактике жестокого обращения с детьми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МКОУ Назаровская ООШ,  МКОУ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Степнянская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проведении межведомственной комплексной профилактической акции «Подросток»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Отв. секретарь КДН и ЗП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проведении межведомственной комплексной профилактической акции «Подросток»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Органы системы профилактики</w:t>
            </w:r>
          </w:p>
        </w:tc>
      </w:tr>
      <w:tr w:rsidR="00AF0CE7" w:rsidRPr="00AF0CE7" w:rsidTr="00AF0CE7">
        <w:tc>
          <w:tcPr>
            <w:tcW w:w="7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организации работы по вовлечению в систему дополнительного образования, в социально значимую деятельность несовершеннолетних, в том числе  состоящих на различных видах профилактического учета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ДШИ, ДЮСШ, Дом пионеров и школьников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обеспечении безопасного нахождения несовершеннолетних в образовательных учреждениях района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направлениях профилактической работы с несовершеннолетними, их родителями (законными представителями) по формированию у детей ответственного отношения к своему здоровью, половой культуры, безопасного поведения в информационно-телекоммуникационной сети «Интернет», а также предупреждению зависимого поведения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Шапошниковская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СОШ, МКОУ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Марьевская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организации работы по раннему выявлению семейного неблагополучия, а также  с семьями и несовершеннолетними, состоящими на различных видах учета.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Степнянского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Новохарьковского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</w:tr>
      <w:tr w:rsidR="00AF0CE7" w:rsidRPr="00AF0CE7" w:rsidTr="00AF0CE7">
        <w:tc>
          <w:tcPr>
            <w:tcW w:w="10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 проводимой работе в образовательных организациях района, направленной на формирование культуры здорового и безопасного образа жизни, на профилактику потребления несовершеннолетними наркотических средств, психотропных веществ, новых потенциально опасных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или одурманивающих веществ, алкогольной и спиртосодержащей продукции, а также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Караяшниковская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СОШ, МКОУ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Новохарьковская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проведении межведомственной комплексной профилактической акции «Каникулы»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Органы системы профилактики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проводимой профилактической работе с семьями и детьми, в рамках социума.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Юрасовская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ООШ, МКОУ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Марченковская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  исполнении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Органы системы профилактики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 (об оценке противопожарного состояния мест фактического проживания семей в ходе рейдовых мероприятий, проведении инструктажей о правилах пожарной безопасности и действиях при чрезвычайных ситуациях)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 ОНД и ПР</w:t>
            </w:r>
          </w:p>
        </w:tc>
      </w:tr>
      <w:tr w:rsidR="00AF0CE7" w:rsidRPr="00AF0CE7" w:rsidTr="00AF0CE7">
        <w:tc>
          <w:tcPr>
            <w:tcW w:w="10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ходе исполнения постановлений комиссии по делам несовершеннолетних и защите их прав всеми субъектами и учреждениями системы профилактики безнадзорности и правонарушений несовершеннолетних за 1 квартал  2023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Отв. секретарь КДН и ЗП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 проводимых мероприятиях по воспитанию  толерантности, межэтническому сотрудничеству,   через организацию досуговой занятости </w:t>
            </w: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несовершеннолетних, внеклассной  и внеурочной деятельности.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12.04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Базовская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СОШ, МБОУ Ольховатская СОШ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after="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организации работы по гражданско-патриотическому воспитанию детей и молодежи, недопущению распространения идеологии терроризма и экстремизма в молодежной среде, популяризации волонтерского движения как инструмента первичной профилактики правонарушений несовершеннолетних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профилактике употребления несовершеннолетними алкогольной</w:t>
            </w: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 xml:space="preserve">продукции, наркотических и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веществ,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некурительной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никотиносодержащей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продукции в образовательных учреждении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Дроздовская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проведении межведомственной комплексной профилактической акции «Подросток»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Органы системы профилактики</w:t>
            </w:r>
          </w:p>
        </w:tc>
      </w:tr>
      <w:tr w:rsidR="00AF0CE7" w:rsidRPr="00AF0CE7" w:rsidTr="00AF0CE7">
        <w:tc>
          <w:tcPr>
            <w:tcW w:w="10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подготовке к проведению летней оздоровительной кампании в 2023 году, обеспечении требований безопасности организаций отдыха и оздоровления детей, в том числе об организации  трудовой занятости и досуга несовершеннолетних, состоящих на учете в комиссии и органах внутренних дел, в период летней оздоровительной кампании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Отдел образования, КУВО «УСЗН», ЦЗН, ДОЛ «Искра», ОНД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организации  и способах работы с многодетными семьями и детьми, находящимися в ТЖС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КУВО «УСЗН»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индивидуально профилактической работе, проводимой с обучающимися общеобразовательного учреждения, состоящих на различных видах учета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Заболотовская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проведении межведомственной комплексной профилактической акции «Каникулы»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Органы системы профилактики</w:t>
            </w:r>
          </w:p>
        </w:tc>
      </w:tr>
      <w:tr w:rsidR="00AF0CE7" w:rsidRPr="00AF0CE7" w:rsidTr="00AF0CE7">
        <w:tc>
          <w:tcPr>
            <w:tcW w:w="10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организации и проведении профилактической работы  с многодетными семьями, находящимися в ТЖС и СОП, в том числе  по противопожарной безопасности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14.06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Глава Ольховатского городского поселения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  исполнении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Органы системы профилактики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организации работы по раннему выявлению семейного неблагополучия, а также  с семьями и несовершеннолетними, состоящими на различных видах учета.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Дроздовского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и Марьевского сельских поселений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проведении межведомственной комплексной профилактической акции «Каникулы»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28.06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Органы системы профилактики</w:t>
            </w:r>
          </w:p>
        </w:tc>
      </w:tr>
      <w:tr w:rsidR="00AF0CE7" w:rsidRPr="00AF0CE7" w:rsidTr="00AF0CE7">
        <w:tc>
          <w:tcPr>
            <w:tcW w:w="10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состоянии  подростковой преступности и результатах оперативно- служебной деятельности по итогам  6  месяцев 2023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ОМВД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ходе исполнения постановлений комиссии по делам несовершеннолетних и защите их прав всеми субъектами и учреждениями системы профилактики безнадзорности и правонарушений несовершеннолетних за 2 квартал  2023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Отв. секретарь КДН и ЗП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активизации работы по предупреждению ранней гибели и травматизма несовершеннолетних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26.07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БУЗ ВО «Ольховатская РБ»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проведении межведомственной комплексной профилактической акции «Каникулы»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26.07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Органы системы профилактики</w:t>
            </w:r>
          </w:p>
        </w:tc>
      </w:tr>
      <w:tr w:rsidR="00AF0CE7" w:rsidRPr="00AF0CE7" w:rsidTr="00AF0CE7">
        <w:tc>
          <w:tcPr>
            <w:tcW w:w="10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взаимодействии учреждений образования и ПДН ОМВД России по Ольховатскому району в работе по профилактике деструктивного поведения несовершеннолетних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09.08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ОМВД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организации работы по включению детей и подростков в мероприятия по сохранению нравственности и духовных ценностей, воспитанию гражданственности, патриотизма, толерантности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09.08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Копанянского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результатах  проведения рейдовых мероприятий по проверке готовности к школе несовершеннолетних, находящихся в социально-опасном положении, трудной жизненной ситуации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23.08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Отдел образования, КДН и ЗП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проведении межведомственной комплексной профилактической акции «Школа»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23.08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Органы системы профилактики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организации работы по привитию духовных ценностей несовершеннолетним, в том числе, находящимся в СОП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23.08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Отдел культуры</w:t>
            </w:r>
          </w:p>
        </w:tc>
      </w:tr>
      <w:tr w:rsidR="00AF0CE7" w:rsidRPr="00AF0CE7" w:rsidTr="00AF0CE7">
        <w:tc>
          <w:tcPr>
            <w:tcW w:w="10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организации психолого- социальной помощи детям и семьям, находящимся в ТЖС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 КУВО «УСЗН»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Итоги акции «Всеобуч» по выявлению детей, не приступивших к учебным занятиям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  исполнении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Органы системы профилактики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Об организации работы по профилактике суицидального,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аутоагрессивного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поведения несовершеннолетних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Бугаевская</w:t>
            </w:r>
            <w:proofErr w:type="spellEnd"/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AF0CE7" w:rsidRPr="00AF0CE7" w:rsidTr="00AF0CE7">
        <w:tc>
          <w:tcPr>
            <w:tcW w:w="10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ходе исполнения постановлений комиссии по делам несовершеннолетних и защите их прав всеми субъектами и учреждениями системы профилактики безнадзорности и правонарушений несовершеннолетних за 3 квартал 2022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Отв. секретарь КДН и ЗП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межведомственном взаимодействии   органов системы профилактики в вопросах организации  профилактической работы  по различным направлениям деятельности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Органы системы профилактики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исполнении органами опеки и попечительства государственных гарантий по защите прав детей-сирот и детей, оставшихся без попечения родителей в части сохранности и контроля за сохранностью жилья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проведении межведомственной комплексной профилактической акции «Каникулы»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Органы системы профилактики</w:t>
            </w:r>
          </w:p>
        </w:tc>
      </w:tr>
      <w:tr w:rsidR="00AF0CE7" w:rsidRPr="00AF0CE7" w:rsidTr="00AF0CE7">
        <w:tc>
          <w:tcPr>
            <w:tcW w:w="10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состоянии работы по профилактике детского дорожно-транспортного травматизма на территории Ольховатского муниципального района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ГИБДД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организации системы раннего выявления неблагополучных семей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БУЗ ВО «Ольховатская РБ»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итогах организации летней занятости и оздоровления несовершеннолетних, а также временного трудоустройства граждан в возрасте от 14 до 17 лет включительно, в том числе, находящимися в социально опасном положении, состоящих на всех видах профилактического учета.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Отдел образования, КУВО «УСЗН», ЦЗН, ДОЛ «Искра», ОНД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проведении межведомственной комплексной профилактической акции «Подросток»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Органы системы профилактики</w:t>
            </w:r>
          </w:p>
        </w:tc>
      </w:tr>
      <w:tr w:rsidR="00AF0CE7" w:rsidRPr="00AF0CE7" w:rsidTr="00AF0CE7">
        <w:tc>
          <w:tcPr>
            <w:tcW w:w="10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 организации работы по раннему выявлению семейного неблагополучия, а также  с семьями и несовершеннолетними, состоящими на различных видах учета.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Глава Караяшниковского и Шапошниковского сельских поселений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  исполнении межведомственных индивидуальных программ реабилитации и адаптации несовершеннолетних и семей, находящихся в социально опасном положении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Органы системы профилактики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состоянии  подростковой преступности и результатах оперативно- служебной деятельности по итогам 12 месяцев 2023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ОМВД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Утверждение плана работы КДН и ЗП и межведомственного комплексного профилактического плана на 2024 год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Отв. секретарь КДН и ЗП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ходе исполнения постановлений комиссии по делам несовершеннолетних и защите их прав всеми субъектами и учреждениями системы профилактики безнадзорности и правонарушений несовершеннолетних за 4 квартал  2023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Отв. секретарь КДН и ЗП</w:t>
            </w:r>
          </w:p>
        </w:tc>
      </w:tr>
      <w:tr w:rsidR="00AF0CE7" w:rsidRPr="00AF0CE7" w:rsidTr="00AF0C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 проведении межведомственной комплексной профилактической акции «Каникулы»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0CE7" w:rsidRPr="00AF0CE7" w:rsidRDefault="00AF0CE7" w:rsidP="00AF0CE7">
            <w:pPr>
              <w:spacing w:before="90" w:after="210" w:line="240" w:lineRule="auto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AF0CE7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Отв. секретарь КДН и ЗП</w:t>
            </w:r>
          </w:p>
        </w:tc>
      </w:tr>
    </w:tbl>
    <w:p w:rsidR="003C1CA9" w:rsidRPr="00AF0CE7" w:rsidRDefault="003C1CA9"/>
    <w:sectPr w:rsidR="003C1CA9" w:rsidRPr="00AF0CE7" w:rsidSect="00AF0C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CB"/>
    <w:rsid w:val="000D6BE3"/>
    <w:rsid w:val="002133CB"/>
    <w:rsid w:val="003C1CA9"/>
    <w:rsid w:val="005F7F13"/>
    <w:rsid w:val="00690B12"/>
    <w:rsid w:val="00AF0CE7"/>
    <w:rsid w:val="00CC736E"/>
    <w:rsid w:val="00E0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77F7"/>
  <w15:chartTrackingRefBased/>
  <w15:docId w15:val="{D94CE8C5-001D-44F5-AD40-F051F2A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36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F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0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Ольховатского района</dc:creator>
  <cp:keywords/>
  <dc:description/>
  <cp:lastModifiedBy>Администратор Ольховатского района</cp:lastModifiedBy>
  <cp:revision>2</cp:revision>
  <cp:lastPrinted>2023-12-29T07:46:00Z</cp:lastPrinted>
  <dcterms:created xsi:type="dcterms:W3CDTF">2024-01-12T05:50:00Z</dcterms:created>
  <dcterms:modified xsi:type="dcterms:W3CDTF">2024-01-12T05:50:00Z</dcterms:modified>
</cp:coreProperties>
</file>