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Воронежской обл. от 30.06.2016 N 461</w:t>
              <w:br/>
              <w:t xml:space="preserve">(ред. от 13.07.2022)</w:t>
              <w:br/>
              <w:t xml:space="preserve">"О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ВОРОНЕЖСКОЙ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июня 2016 г. N 461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МЕЖВЕДОМСТВЕННОГО ВЗАИМОДЕЙСТВИЯ НА ЭТАПЕ</w:t>
      </w:r>
    </w:p>
    <w:p>
      <w:pPr>
        <w:pStyle w:val="2"/>
        <w:jc w:val="center"/>
      </w:pPr>
      <w:r>
        <w:rPr>
          <w:sz w:val="20"/>
        </w:rPr>
        <w:t xml:space="preserve">РАЗРАБОТКИ И РАССМОТРЕНИЯ ПРЕДЛОЖЕНИЙ О РЕАЛИЗАЦИИ ПРОЕКТОВ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ПАРТНЕРСТВА, ПРИНЯТИЯ РЕШЕНИЙ</w:t>
      </w:r>
    </w:p>
    <w:p>
      <w:pPr>
        <w:pStyle w:val="2"/>
        <w:jc w:val="center"/>
      </w:pPr>
      <w:r>
        <w:rPr>
          <w:sz w:val="20"/>
        </w:rPr>
        <w:t xml:space="preserve">О РЕАЛИЗАЦИИ ПРОЕКТОВ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И ОСУЩЕСТВЛЕНИЯ МОНИТОРИНГА РЕАЛИЗАЦИИ СОГЛАШЕНИЙ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Воронежской области от 06.09.2016 </w:t>
            </w:r>
            <w:hyperlink w:history="0" r:id="rId7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652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29.11.2017 </w:t>
            </w:r>
            <w:hyperlink w:history="0" r:id="rId8" w:tooltip="Постановление Правительства Воронежской обл. от 29.11.2017 N 942 &quot;О внесении изменения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942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9" w:tooltip="Постановление Правительства Воронежской обл. от 13.12.2021 N 723 &quot;О внесении изменений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723</w:t>
              </w:r>
            </w:hyperlink>
            <w:r>
              <w:rPr>
                <w:sz w:val="20"/>
                <w:color w:val="392c69"/>
              </w:rPr>
              <w:t xml:space="preserve">, от 13.07.2022 </w:t>
            </w:r>
            <w:hyperlink w:history="0" r:id="rId10" w:tooltip="Постановление Правительства Воронежской обл. от 13.07.2022 N 488 &quot;О внесении изменения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488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11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и внесении изменений в отдельные законодательные акты Российской Федерации", а также обеспечения взаимодействия и координации деятельности исполнительных органов государственной власти Воронежской области при подготовке проектов государственно-частного партнерства, принятии решений о реализации проектов государственно-частного партнерства и осуществлении мониторинга реализации соглашений о государственно-частном партнерстве правительство Воронежской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2" w:tooltip="Постановление Правительства Воронежской обл. от 11.03.2013 N 168 &quot;Об утверждении Порядка принятия решения о заключении соглашения о государственно-частном партнерстве в Воронеж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Воронежской области от 11.03.2013 N 168 "Об утверждении Порядка принятия решения о заключении соглашения о государственно-частном партнерстве в Воронежской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Воронежской области - первого заместителя председателя правительства Воронежской области Шабалатова В.А.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Воронежской обл. от 13.12.2021 N 723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13.12.2021 N 723)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0"/>
        </w:rPr>
        <w:t xml:space="preserve">А.В.ГОРДЕЕВ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от 30.06.2016 N 461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МЕЖВЕДОМСТВЕННОГО ВЗАИМОДЕЙСТВИЯ НА ЭТАПЕ РАЗРАБОТКИ</w:t>
      </w:r>
    </w:p>
    <w:p>
      <w:pPr>
        <w:pStyle w:val="2"/>
        <w:jc w:val="center"/>
      </w:pPr>
      <w:r>
        <w:rPr>
          <w:sz w:val="20"/>
        </w:rPr>
        <w:t xml:space="preserve">И РАССМОТРЕНИЯ ПРЕДЛОЖЕНИЙ О РЕАЛИЗАЦИИ ПРОЕКТОВ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ПАРТНЕРСТВА, ПРИНЯТИЯ РЕШЕНИЙ</w:t>
      </w:r>
    </w:p>
    <w:p>
      <w:pPr>
        <w:pStyle w:val="2"/>
        <w:jc w:val="center"/>
      </w:pPr>
      <w:r>
        <w:rPr>
          <w:sz w:val="20"/>
        </w:rPr>
        <w:t xml:space="preserve">О РЕАЛИЗАЦИИ ПРОЕКТОВ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И ОСУЩЕСТВЛЕНИЯ МОНИТОРИНГА РЕАЛИЗАЦИИ СОГЛАШЕНИЙ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Воронежской области от 06.09.2016 </w:t>
            </w:r>
            <w:hyperlink w:history="0" r:id="rId14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652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29.11.2017 </w:t>
            </w:r>
            <w:hyperlink w:history="0" r:id="rId15" w:tooltip="Постановление Правительства Воронежской обл. от 29.11.2017 N 942 &quot;О внесении изменения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942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16" w:tooltip="Постановление Правительства Воронежской обл. от 13.12.2021 N 723 &quot;О внесении изменений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723</w:t>
              </w:r>
            </w:hyperlink>
            <w:r>
              <w:rPr>
                <w:sz w:val="20"/>
                <w:color w:val="392c69"/>
              </w:rPr>
              <w:t xml:space="preserve">, от 13.07.2022 </w:t>
            </w:r>
            <w:hyperlink w:history="0" r:id="rId17" w:tooltip="Постановление Правительства Воронежской обл. от 13.07.2022 N 488 &quot;О внесении изменения в постановление правительства Воронежской области от 30.06.2016 N 461&quot; {КонсультантПлюс}">
              <w:r>
                <w:rPr>
                  <w:sz w:val="20"/>
                  <w:color w:val="0000ff"/>
                </w:rPr>
                <w:t xml:space="preserve">N 488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 (далее - Порядок) регулирует вопросы взаимодействия и координации деятельности исполнительных органов государственной власти Воронежской области при подготовке проектов государственно-частного партнерства, принятии решений о реализации проектов государственно-частного партнерства и осуществлении мониторинга реализации соглашений о государственно-частном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Методическое сопровождение деятельности, связанной с рассмотрением проектов государственно-частного партнерства, подготовкой и реализацией соглашений о государственно-частном партнерстве, осуществляет департамент экономического развития Воронежской области (далее - уполномоченный орган).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Разработка и рассмотрение предложения о реализации</w:t>
      </w:r>
    </w:p>
    <w:p>
      <w:pPr>
        <w:pStyle w:val="2"/>
        <w:jc w:val="center"/>
      </w:pPr>
      <w:r>
        <w:rPr>
          <w:sz w:val="20"/>
        </w:rPr>
        <w:t xml:space="preserve">проекта государственно-частного партнерства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случае если инициатором проекта государственно-частного партнерства является отраслевой исполнительный орган государственной власти Воронежской области, осуществляющий управление в сфере, в которой планируется реализация проекта государственно-частного партнерства (далее - публичный партнер), он обеспечивает разработку предложения о реализации проекта государственно-частного партнерства (далее - предложение) в соответствии с требованиями, установленными </w:t>
      </w:r>
      <w:hyperlink w:history="0" r:id="rId18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от 13 июля 2015 года N 224-ФЗ).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Публичный партнер до направления предложения на рассмотрение в уполномоченный орган направляет данное предложение в департамент финансов Воронежской области для подготовки заключения о возможности финансового участия Воронежской области в проекте государственно-частного партнерства, в департамент имущественных и земельных отношений Воронежской области для подготовки заключения о возможности имущественного участия Воронежской области в проекте государственно-частного партнерства, в иные исполнительные органы государственной власти Воронежской области в соответствии со сферой деятельности для подготовки заключений о целесообразности, обоснованности и эффективности предлагаемых вариантов реализации соглашения о государственно-частном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Исполнительные органы государственной власти Воронежской области, указанные в </w:t>
      </w:r>
      <w:hyperlink w:history="0" w:anchor="P54" w:tooltip="2.2. Публичный партнер до направления предложения на рассмотрение в уполномоченный орган направляет данное предложение в департамент финансов Воронежской области для подготовки заключения о возможности финансового участия Воронежской области в проекте государственно-частного партнерства, в департамент имущественных и земельных отношений Воронежской области для подготовки заключения о возможности имущественного участия Воронежской области в проекте государственно-частного партнерства, в иные исполнительны..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в течение 25 календарных дней с момента поступления к ним предложения рассматривают поступившее предложение и направляют соответствующее заключение публичному партнеру.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Публичный партнер направляет предложение вместе с заключениями, полученными от исполнительных органов государственной власти Воронежской области, на рассмотрение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Лицо, которое в силу Федерального </w:t>
      </w:r>
      <w:hyperlink w:history="0" r:id="rId19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года N 224-ФЗ, может являться частным партнером, вправе разработать предложение в соответствии с требованиями, предусмотренными </w:t>
      </w:r>
      <w:hyperlink w:history="0" r:id="rId20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13 июля 2015 года N 224-ФЗ, и направить его на рассмотрение публичному партнеру.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случае направления частным партнером предложения в уполномоченный орган уполномоченный орган рассматривает его в срок не позднее 10 дней со дня получения предложения и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О направлении предложения в отраслевой исполнительный орган государственной власти Воронежской области, осуществляющий управление в сфере, в которой планируется реализация проекта государственно-частного партнерства, для рассмотрения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О возможности осуществления полномочий публичного партнера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06.09.2016 N 652)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По результатам рассмотрения направленного частным партнером предложения в срок, не превышающий 90 дней со дня поступления такого предложения, публичный партнер принимает одно из следующих решений: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Воронежской обл. от 29.11.2017 N 942 &quot;О внесении изменения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29.11.2017 N 942)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О направлении предложения на рассмотрение в уполномоченный орган в целях оценки эффективности и определения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О невозможности реализации проекта государственно-частного партнерства в случаях, предусмотренных </w:t>
      </w:r>
      <w:hyperlink w:history="0" r:id="rId23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 статьи 8</w:t>
        </w:r>
      </w:hyperlink>
      <w:r>
        <w:rPr>
          <w:sz w:val="20"/>
        </w:rPr>
        <w:t xml:space="preserve"> Федерального закона от 13 июля 2015 года N 224-ФЗ.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срок не позднее 10 дней со дня принятия одного из решений, указанных в </w:t>
      </w:r>
      <w:hyperlink w:history="0" w:anchor="P63" w:tooltip="2.8. По результатам рассмотрения направленного частным партнером предложения в срок, не превышающий 90 дней со дня поступления такого предложения, публичный партнер принимает одно из следующих решений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случае принятия решения о направлении предложения на рассмотрение в уполномоченный орган в целях оценки эффективности и определения его сравнительного преимущества (в соответствии с </w:t>
      </w:r>
      <w:hyperlink w:history="0" w:anchor="P65" w:tooltip="2.8.1. О направлении предложения на рассмотрение в уполномоченный орган в целях оценки эффективности и определения его сравнительного преимущества.">
        <w:r>
          <w:rPr>
            <w:sz w:val="20"/>
            <w:color w:val="0000ff"/>
          </w:rPr>
          <w:t xml:space="preserve">подпунктом 2.8.1 пункта 2.8</w:t>
        </w:r>
      </w:hyperlink>
      <w:r>
        <w:rPr>
          <w:sz w:val="20"/>
        </w:rPr>
        <w:t xml:space="preserve"> настоящего Порядка) публичный партнер в срок не позднее 10 дней со дня принятия указанного решения направляет предложение с копиями протоколов предварительных переговоров и (или) переговоров на рассмотрение в уполномоченный орган для проведения оценки эффективности проекта государственно-частного партнерства и определения его сравнительного преимущества. Уполномоченный орган проводит оценку эффективности и определение сравнительного преимущества проекта государственно-частного партнерства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При рассмотрении предложения в целях подготовки уполномоченным органом заключения об эффективности проекта государственно-частного партнерства и его сравнительном преимуществе либо о неэффективности проекта государственно-частного партнерства и (или) об отсутствии его сравнительного преимущества (далее - заключение) уполномоченный орган вправе запрашивать у публичного партнера, частного партнера, а также у иных исполнительных органов государственной власти Воронежской области дополнительные материалы и документы, создавать рабочие группы для рассмотрения вопросов подготовки заключений, выносить вопросы о согласовании заключений на рассмотрение совещательных (координационных) органов, созданных при правительстве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По итогам рассмотрения предложения уполномоченный орган в срок не позднее 90 дней со дня поступления предложения готовит заключение и направляет его публичному партнеру.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06.09.2016 N 652)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Принятие решения о реализации проекта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партнерства, заключение соглашения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и мониторинг реализации</w:t>
      </w:r>
    </w:p>
    <w:p>
      <w:pPr>
        <w:pStyle w:val="2"/>
        <w:jc w:val="center"/>
      </w:pPr>
      <w:r>
        <w:rPr>
          <w:sz w:val="20"/>
        </w:rPr>
        <w:t xml:space="preserve">соглашений о государственно-частном партнерстве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Решение о реализации проекта государственно-частного партнерства принимается в соответствии с требованиями, установленными </w:t>
      </w:r>
      <w:hyperlink w:history="0" r:id="rId25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 13 июля 2015 года N 224-ФЗ, на основании положительного заключения уполномоченного органа об эффективности проекта государственно-частного партнерства в форме правового акта правительства Воронежской области о реализации проекта государственно-частного партнерства в срок не позднее 60 дней со дня принятия положительного заключения. Подготовку проекта правового акта осуществляет публичный партнер.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26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06.09.2016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Соглашение о государственно-частном партнерстве может быть заключено на срок, превышающий срок действия утвержденных получателю средств областного бюджета лимитов бюджетных обязательств, в случае если в решении о реализации проекта государственно-частного партнерства, принимаемом правительством Воронежской области, указан срок действия данного соглашения, превышающий срок действия утвержденных лимитов бюджетных обязательств, и при условии согласования проекта решения департаментом финансов Воронежской области и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(п. 3.1.1 введен </w:t>
      </w:r>
      <w:hyperlink w:history="0" r:id="rId27" w:tooltip="Постановление Правительства Воронежской обл. от 13.12.2021 N 723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13.12.2021 N 723)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Публичный партнер определяет содержание конкурсной документации, порядок размещения сообщения о проведении конкурса на право заключения соглашения о государственно-частном партнерстве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</w:t>
      </w:r>
      <w:hyperlink w:history="0" r:id="rId28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года N 224-ФЗ.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Воронежской обл. от 06.09.2016 N 652 &quot;О внесении изменений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06.09.2016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Публичный партнер обеспечивает организацию, подготовку и проведение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Уполномоченный орган проводит согласование конкурсной документации на право заключения соглашения о государственно-частном партнерстве, публичным партнером в котором является Воронежская область.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 результатам проведенного конкурса или при наличии в соответствии с Федеральным </w:t>
      </w:r>
      <w:hyperlink w:history="0" r:id="rId30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оснований для заключения соглашения о государственно-частном партнерстве без проведения конкурса публичный партнер направляет частному партнеру протокол о результатах проведения конкурса (один экземпляр в случае проведения конкурса) и проект соглашения о государственно-частном партнерстве (в трех экземплярах) для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После подписания частным партнером проекта соглашения о государственно-частном партнерстве (в трех экземплярах) публичный партнер в срок не позднее двух дней со дня его подписания частным партнером организует подписание проекта соглашения о государственно-частном партнерстве (в трех экземплярах) со своей стороны.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После подписания соглашения о государственно-частном партнерстве публичный партнер в срок не позднее двух дней со дня его подписания направляет соглашение о государственно-частном партнерстве частному партнеру и в уполномоченный орган (по одному экземпляру) для осуществления учетной регистрации соглашения о государственно-частном партнерстве и обеспечения ведения реестра заключенных соглашений о государственно-частном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целях осуществления мониторинга реализации соглашения о государственно-частном партнерстве публичный партнер направляет в уполномоченный орган информацию о реализации соглашения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>
      <w:pPr>
        <w:pStyle w:val="0"/>
        <w:jc w:val="both"/>
      </w:pPr>
      <w:r>
        <w:rPr>
          <w:sz w:val="20"/>
        </w:rPr>
        <w:t xml:space="preserve">(п. 3.8 в ред. </w:t>
      </w:r>
      <w:hyperlink w:history="0" r:id="rId31" w:tooltip="Постановление Правительства Воронежской обл. от 13.07.2022 N 488 &quot;О внесении изменения в постановление правительства Воронежской области от 30.06.2016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13.07.2022 N 488)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30.06.2016 N 461</w:t>
            <w:br/>
            <w:t>(ред. от 13.07.2022)</w:t>
            <w:br/>
            <w:t>"О Порядке межведомственного взаим...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365D88DDB038C75BF6639030D5FFE79782CA0772C8EA6AD18B7B9307FC9E5266AEE5FD29B65678873F3DEAE72A38743F0FA9ED28C9FEC3A56225Fr6KBG" TargetMode = "External"/>
	<Relationship Id="rId8" Type="http://schemas.openxmlformats.org/officeDocument/2006/relationships/hyperlink" Target="consultantplus://offline/ref=4365D88DDB038C75BF6639030D5FFE79782CA077238CA9A718B7B9307FC9E5266AEE5FD29B65678873F3DEAE72A38743F0FA9ED28C9FEC3A56225Fr6KBG" TargetMode = "External"/>
	<Relationship Id="rId9" Type="http://schemas.openxmlformats.org/officeDocument/2006/relationships/hyperlink" Target="consultantplus://offline/ref=4365D88DDB038C75BF6639030D5FFE79782CA0772A8CA7A119BFE43A7790E9246DE100C59C2C6B8973F3DEAB7CFC8256E1A293D49480ED244A205D6Br9KEG" TargetMode = "External"/>
	<Relationship Id="rId10" Type="http://schemas.openxmlformats.org/officeDocument/2006/relationships/hyperlink" Target="consultantplus://offline/ref=4365D88DDB038C75BF6639030D5FFE79782CA0772A8DA1A712B8E43A7790E9246DE100C59C2C6B8973F3DEAB7CFC8256E1A293D49480ED244A205D6Br9KEG" TargetMode = "External"/>
	<Relationship Id="rId11" Type="http://schemas.openxmlformats.org/officeDocument/2006/relationships/hyperlink" Target="consultantplus://offline/ref=4365D88DDB038C75BF66270E1B33A17C7D26F778298EAAF347E8E26D28C0EF712DA10690DF68658870F88AFA3DA2DB07A3E99FD48C9CEC26r5K6G" TargetMode = "External"/>
	<Relationship Id="rId12" Type="http://schemas.openxmlformats.org/officeDocument/2006/relationships/hyperlink" Target="consultantplus://offline/ref=4365D88DDB038C75BF6639030D5FFE79782CA0772E8EA9A41FB7B9307FC9E5266AEE5FC09B3D6B8875EDDFAB67F5D605rAK7G" TargetMode = "External"/>
	<Relationship Id="rId13" Type="http://schemas.openxmlformats.org/officeDocument/2006/relationships/hyperlink" Target="consultantplus://offline/ref=4365D88DDB038C75BF6639030D5FFE79782CA0772A8CA7A119BFE43A7790E9246DE100C59C2C6B8973F3DEAB7FFC8256E1A293D49480ED244A205D6Br9KEG" TargetMode = "External"/>
	<Relationship Id="rId14" Type="http://schemas.openxmlformats.org/officeDocument/2006/relationships/hyperlink" Target="consultantplus://offline/ref=4365D88DDB038C75BF6639030D5FFE79782CA0772C8EA6AD18B7B9307FC9E5266AEE5FD29B65678873F3DEAE72A38743F0FA9ED28C9FEC3A56225Fr6KBG" TargetMode = "External"/>
	<Relationship Id="rId15" Type="http://schemas.openxmlformats.org/officeDocument/2006/relationships/hyperlink" Target="consultantplus://offline/ref=4365D88DDB038C75BF6639030D5FFE79782CA077238CA9A718B7B9307FC9E5266AEE5FD29B65678873F3DEAE72A38743F0FA9ED28C9FEC3A56225Fr6KBG" TargetMode = "External"/>
	<Relationship Id="rId16" Type="http://schemas.openxmlformats.org/officeDocument/2006/relationships/hyperlink" Target="consultantplus://offline/ref=4365D88DDB038C75BF6639030D5FFE79782CA0772A8CA7A119BFE43A7790E9246DE100C59C2C6B8973F3DEAB7EFC8256E1A293D49480ED244A205D6Br9KEG" TargetMode = "External"/>
	<Relationship Id="rId17" Type="http://schemas.openxmlformats.org/officeDocument/2006/relationships/hyperlink" Target="consultantplus://offline/ref=4365D88DDB038C75BF6639030D5FFE79782CA0772A8DA1A712B8E43A7790E9246DE100C59C2C6B8973F3DEAB7CFC8256E1A293D49480ED244A205D6Br9KEG" TargetMode = "External"/>
	<Relationship Id="rId18" Type="http://schemas.openxmlformats.org/officeDocument/2006/relationships/hyperlink" Target="consultantplus://offline/ref=4365D88DDB038C75BF66270E1B33A17C7D26F778298EAAF347E8E26D28C0EF712DA10690DF68678873F88AFA3DA2DB07A3E99FD48C9CEC26r5K6G" TargetMode = "External"/>
	<Relationship Id="rId19" Type="http://schemas.openxmlformats.org/officeDocument/2006/relationships/hyperlink" Target="consultantplus://offline/ref=4365D88DDB038C75BF66270E1B33A17C7D26F778298EAAF347E8E26D28C0EF713FA15E9CDF6E788973EDDCAB7BrFK5G" TargetMode = "External"/>
	<Relationship Id="rId20" Type="http://schemas.openxmlformats.org/officeDocument/2006/relationships/hyperlink" Target="consultantplus://offline/ref=4365D88DDB038C75BF66270E1B33A17C7D26F778298EAAF347E8E26D28C0EF712DA10690DF68678873F88AFA3DA2DB07A3E99FD48C9CEC26r5K6G" TargetMode = "External"/>
	<Relationship Id="rId21" Type="http://schemas.openxmlformats.org/officeDocument/2006/relationships/hyperlink" Target="consultantplus://offline/ref=4365D88DDB038C75BF6639030D5FFE79782CA0772C8EA6AD18B7B9307FC9E5266AEE5FD29B65678873F3DEAD72A38743F0FA9ED28C9FEC3A56225Fr6KBG" TargetMode = "External"/>
	<Relationship Id="rId22" Type="http://schemas.openxmlformats.org/officeDocument/2006/relationships/hyperlink" Target="consultantplus://offline/ref=4365D88DDB038C75BF6639030D5FFE79782CA077238CA9A718B7B9307FC9E5266AEE5FD29B65678873F3DEAE72A38743F0FA9ED28C9FEC3A56225Fr6KBG" TargetMode = "External"/>
	<Relationship Id="rId23" Type="http://schemas.openxmlformats.org/officeDocument/2006/relationships/hyperlink" Target="consultantplus://offline/ref=4365D88DDB038C75BF66270E1B33A17C7D26F778298EAAF347E8E26D28C0EF712DA10690DF6867897AF88AFA3DA2DB07A3E99FD48C9CEC26r5K6G" TargetMode = "External"/>
	<Relationship Id="rId24" Type="http://schemas.openxmlformats.org/officeDocument/2006/relationships/hyperlink" Target="consultantplus://offline/ref=4365D88DDB038C75BF6639030D5FFE79782CA0772C8EA6AD18B7B9307FC9E5266AEE5FD29B65678873F3DEAC72A38743F0FA9ED28C9FEC3A56225Fr6KBG" TargetMode = "External"/>
	<Relationship Id="rId25" Type="http://schemas.openxmlformats.org/officeDocument/2006/relationships/hyperlink" Target="consultantplus://offline/ref=4365D88DDB038C75BF66270E1B33A17C7D26F778298EAAF347E8E26D28C0EF712DA10690DF68678D72F88AFA3DA2DB07A3E99FD48C9CEC26r5K6G" TargetMode = "External"/>
	<Relationship Id="rId26" Type="http://schemas.openxmlformats.org/officeDocument/2006/relationships/hyperlink" Target="consultantplus://offline/ref=4365D88DDB038C75BF6639030D5FFE79782CA0772C8EA6AD18B7B9307FC9E5266AEE5FD29B65678873F3DEA372A38743F0FA9ED28C9FEC3A56225Fr6KBG" TargetMode = "External"/>
	<Relationship Id="rId27" Type="http://schemas.openxmlformats.org/officeDocument/2006/relationships/hyperlink" Target="consultantplus://offline/ref=4365D88DDB038C75BF6639030D5FFE79782CA0772A8CA7A119BFE43A7790E9246DE100C59C2C6B8973F3DEAB7EFC8256E1A293D49480ED244A205D6Br9KEG" TargetMode = "External"/>
	<Relationship Id="rId28" Type="http://schemas.openxmlformats.org/officeDocument/2006/relationships/hyperlink" Target="consultantplus://offline/ref=4365D88DDB038C75BF66270E1B33A17C7D26F778298EAAF347E8E26D28C0EF713FA15E9CDF6E788973EDDCAB7BrFK5G" TargetMode = "External"/>
	<Relationship Id="rId29" Type="http://schemas.openxmlformats.org/officeDocument/2006/relationships/hyperlink" Target="consultantplus://offline/ref=4365D88DDB038C75BF6639030D5FFE79782CA0772C8EA6AD18B7B9307FC9E5266AEE5FD29B65678873F3DFAB72A38743F0FA9ED28C9FEC3A56225Fr6KBG" TargetMode = "External"/>
	<Relationship Id="rId30" Type="http://schemas.openxmlformats.org/officeDocument/2006/relationships/hyperlink" Target="consultantplus://offline/ref=4365D88DDB038C75BF66270E1B33A17C7D26F778298EAAF347E8E26D28C0EF713FA15E9CDF6E788973EDDCAB7BrFK5G" TargetMode = "External"/>
	<Relationship Id="rId31" Type="http://schemas.openxmlformats.org/officeDocument/2006/relationships/hyperlink" Target="consultantplus://offline/ref=4365D88DDB038C75BF6639030D5FFE79782CA0772A8DA1A712B8E43A7790E9246DE100C59C2C6B8973F3DEAB7CFC8256E1A293D49480ED244A205D6Br9KE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30.06.2016 N 461
(ред. от 13.07.2022)
"О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партнерстве"</dc:title>
  <dcterms:created xsi:type="dcterms:W3CDTF">2022-10-06T06:10:42Z</dcterms:created>
</cp:coreProperties>
</file>