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EB" w:rsidRPr="00106DEB" w:rsidRDefault="00106DEB" w:rsidP="00106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6DEB">
        <w:rPr>
          <w:rFonts w:ascii="Times New Roman" w:hAnsi="Times New Roman" w:cs="Times New Roman"/>
          <w:bCs/>
          <w:sz w:val="24"/>
          <w:szCs w:val="24"/>
        </w:rPr>
        <w:t xml:space="preserve">Утвержден </w:t>
      </w:r>
    </w:p>
    <w:p w:rsidR="00106DEB" w:rsidRPr="00106DEB" w:rsidRDefault="00106DEB" w:rsidP="00106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</w:t>
      </w:r>
      <w:r w:rsidRPr="00106DEB">
        <w:rPr>
          <w:rFonts w:ascii="Times New Roman" w:hAnsi="Times New Roman" w:cs="Times New Roman"/>
          <w:bCs/>
          <w:sz w:val="24"/>
          <w:szCs w:val="24"/>
        </w:rPr>
        <w:t xml:space="preserve">  администрации  </w:t>
      </w:r>
    </w:p>
    <w:p w:rsidR="00106DEB" w:rsidRPr="00106DEB" w:rsidRDefault="00106DEB" w:rsidP="00106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6DEB">
        <w:rPr>
          <w:rFonts w:ascii="Times New Roman" w:hAnsi="Times New Roman" w:cs="Times New Roman"/>
          <w:bCs/>
          <w:sz w:val="24"/>
          <w:szCs w:val="24"/>
        </w:rPr>
        <w:t>Ольховатского муниципального района</w:t>
      </w:r>
    </w:p>
    <w:p w:rsidR="00106DEB" w:rsidRDefault="00106DEB" w:rsidP="00106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6DE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415FB">
        <w:rPr>
          <w:rFonts w:ascii="Times New Roman" w:hAnsi="Times New Roman" w:cs="Times New Roman"/>
          <w:bCs/>
          <w:sz w:val="24"/>
          <w:szCs w:val="24"/>
        </w:rPr>
        <w:t>28.12.2017</w:t>
      </w:r>
      <w:r w:rsidRPr="00106DEB">
        <w:rPr>
          <w:rFonts w:ascii="Times New Roman" w:hAnsi="Times New Roman" w:cs="Times New Roman"/>
          <w:bCs/>
          <w:sz w:val="24"/>
          <w:szCs w:val="24"/>
        </w:rPr>
        <w:t xml:space="preserve">  №</w:t>
      </w:r>
      <w:r w:rsidR="00F415FB">
        <w:rPr>
          <w:rFonts w:ascii="Times New Roman" w:hAnsi="Times New Roman" w:cs="Times New Roman"/>
          <w:bCs/>
          <w:sz w:val="24"/>
          <w:szCs w:val="24"/>
        </w:rPr>
        <w:t>475</w:t>
      </w:r>
    </w:p>
    <w:p w:rsidR="00106DEB" w:rsidRDefault="00106DEB" w:rsidP="00106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06DEB" w:rsidRPr="00106DEB" w:rsidRDefault="00106DEB" w:rsidP="00106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027B6" w:rsidRPr="008711A4" w:rsidRDefault="00D027B6" w:rsidP="00637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Положение</w:t>
      </w:r>
    </w:p>
    <w:p w:rsidR="00D027B6" w:rsidRPr="008711A4" w:rsidRDefault="00D027B6" w:rsidP="00637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о муниципально-частном партнерстве в Ольховатском </w:t>
      </w:r>
    </w:p>
    <w:p w:rsidR="00D027B6" w:rsidRPr="008711A4" w:rsidRDefault="00D027B6" w:rsidP="00637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D027B6" w:rsidRPr="008711A4" w:rsidRDefault="00D027B6" w:rsidP="0063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27B6" w:rsidRPr="008711A4" w:rsidRDefault="00D027B6" w:rsidP="006373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Целями настоящего Положения о муниципально-частном партнерстве в Ольховатском муниципальном районе (далее - Положение) являются привлечение инвестиций в экономику и социальную сферу района, обеспечение стабильных условий для развития муниципально-частного партнерства в Ольховатском муниципальном районе, эффективное использование муниципальных и частных ресурсов для развития экономики и социальной сферы, повышения уровня жизни населения, обеспечение эффективного использования имущества, находящегося в муниципальной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собственности (далее - муниципальное имущество). </w:t>
      </w:r>
    </w:p>
    <w:p w:rsidR="00D027B6" w:rsidRPr="008711A4" w:rsidRDefault="00D027B6" w:rsidP="0063735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правовые и организационные основы правового регулирования, цели, задачи, принципы, формы и условия участия Ольховатского муниципального района Воронежской области в муниципально-частном партнерстве. </w:t>
      </w:r>
    </w:p>
    <w:p w:rsidR="00D027B6" w:rsidRPr="008711A4" w:rsidRDefault="00D027B6" w:rsidP="0063735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1.3.Основные понятия, используемые в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настоящем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Положении: </w:t>
      </w:r>
    </w:p>
    <w:p w:rsidR="00D027B6" w:rsidRPr="008711A4" w:rsidRDefault="00D027B6" w:rsidP="0063735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11A4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Pr="008711A4">
        <w:rPr>
          <w:rFonts w:ascii="Times New Roman" w:hAnsi="Times New Roman" w:cs="Times New Roman"/>
          <w:sz w:val="28"/>
          <w:szCs w:val="28"/>
        </w:rPr>
        <w:t xml:space="preserve"> партнерство -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муниципально-частном партнерстве, заключенного в соответствии с настоящим Положением в целях привлечения в экономику Ольховатского муниципального района Воронежской области частных инвестиций, обеспечения органами местного самоуправления доступности товаров, работ, услуг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и повышения их качества;</w:t>
      </w:r>
    </w:p>
    <w:p w:rsidR="00D027B6" w:rsidRPr="008711A4" w:rsidRDefault="00D027B6" w:rsidP="0063735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проект муниципально-частного партнерства (далее также - проект) - проект, планируемый для реализации совместно публичным партнером и частным партнером на принципах муниципально-частного партнерства (далее проект МЧП);</w:t>
      </w:r>
    </w:p>
    <w:p w:rsidR="00D027B6" w:rsidRDefault="00D027B6" w:rsidP="0063735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предусмотрены настоящим Положением;</w:t>
      </w:r>
    </w:p>
    <w:p w:rsidR="00F07DA7" w:rsidRDefault="00D027B6" w:rsidP="0063735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публичный партнер – Ольховатский муниципальный район Воронежской области, от имени которого выступает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871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8711A4">
        <w:rPr>
          <w:rFonts w:ascii="Times New Roman" w:hAnsi="Times New Roman" w:cs="Times New Roman"/>
          <w:sz w:val="28"/>
          <w:szCs w:val="28"/>
        </w:rPr>
        <w:t xml:space="preserve">дминистрация Ольховатского муниципального района в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с </w:t>
      </w:r>
      <w:r w:rsidR="00F07DA7">
        <w:rPr>
          <w:rFonts w:ascii="Times New Roman" w:hAnsi="Times New Roman" w:cs="Times New Roman"/>
          <w:sz w:val="28"/>
          <w:szCs w:val="28"/>
        </w:rPr>
        <w:t>Уставом</w:t>
      </w:r>
      <w:r w:rsidRPr="008711A4">
        <w:rPr>
          <w:rFonts w:ascii="Times New Roman" w:hAnsi="Times New Roman" w:cs="Times New Roman"/>
          <w:sz w:val="28"/>
          <w:szCs w:val="28"/>
        </w:rPr>
        <w:t xml:space="preserve"> Ольховатского муниципального района</w:t>
      </w:r>
      <w:r w:rsidR="004B4197">
        <w:rPr>
          <w:rFonts w:ascii="Times New Roman" w:hAnsi="Times New Roman" w:cs="Times New Roman"/>
          <w:sz w:val="28"/>
          <w:szCs w:val="28"/>
        </w:rPr>
        <w:t>;</w:t>
      </w:r>
      <w:r w:rsidR="00F07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7B6" w:rsidRPr="008711A4" w:rsidRDefault="00D027B6" w:rsidP="004B419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197">
        <w:rPr>
          <w:rFonts w:ascii="Times New Roman" w:hAnsi="Times New Roman" w:cs="Times New Roman"/>
          <w:sz w:val="28"/>
          <w:szCs w:val="28"/>
        </w:rPr>
        <w:t xml:space="preserve"> </w:t>
      </w:r>
      <w:r w:rsidR="004B4197" w:rsidRPr="004B4197">
        <w:rPr>
          <w:rFonts w:ascii="Times New Roman" w:hAnsi="Times New Roman" w:cs="Times New Roman"/>
          <w:sz w:val="28"/>
          <w:szCs w:val="28"/>
        </w:rPr>
        <w:t>ч</w:t>
      </w:r>
      <w:r w:rsidRPr="004B4197">
        <w:rPr>
          <w:rFonts w:ascii="Times New Roman" w:hAnsi="Times New Roman" w:cs="Times New Roman"/>
          <w:sz w:val="28"/>
          <w:szCs w:val="28"/>
        </w:rPr>
        <w:t>астный</w:t>
      </w:r>
      <w:r w:rsidRPr="008711A4">
        <w:rPr>
          <w:rFonts w:ascii="Times New Roman" w:hAnsi="Times New Roman" w:cs="Times New Roman"/>
          <w:sz w:val="28"/>
          <w:szCs w:val="28"/>
        </w:rPr>
        <w:t xml:space="preserve"> партнер - российское юридическое лицо, отвечающее требованиям, указанным в ст. 5 Федерального закона от 13.07.2015 № 224-ФЗ, с которым в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с настоящим Положением заключено соглашение о муниципально-частном партнерстве;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уполномоченный орган Воронежской области - орган исполнительной власти Воронежской области, определенный правительством Воронежской области, уполномоченный проводить оценку эффективности проекта муниципально-частного партнерства и определение его сравнительного преимущества в соответствии с </w:t>
      </w:r>
      <w:hyperlink r:id="rId4" w:history="1">
        <w:r w:rsidRPr="008711A4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8711A4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8711A4">
          <w:rPr>
            <w:rFonts w:ascii="Times New Roman" w:hAnsi="Times New Roman" w:cs="Times New Roman"/>
            <w:sz w:val="28"/>
            <w:szCs w:val="28"/>
          </w:rPr>
          <w:t>5 ст. 9</w:t>
        </w:r>
      </w:hyperlink>
      <w:r w:rsidRPr="008711A4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224-ФЗ.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1.4. Принципы осуществления муниципально-частного партнерства в Ольховатском муниципальном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Воронежской области.</w:t>
      </w:r>
    </w:p>
    <w:p w:rsidR="00D027B6" w:rsidRPr="008711A4" w:rsidRDefault="00D027B6" w:rsidP="0063735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1A4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Pr="008711A4">
        <w:rPr>
          <w:rFonts w:ascii="Times New Roman" w:hAnsi="Times New Roman" w:cs="Times New Roman"/>
          <w:sz w:val="28"/>
          <w:szCs w:val="28"/>
        </w:rPr>
        <w:t xml:space="preserve"> партнерство основывается на следующих принципах: 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1) открытость и доступность информации о государственно-частном партнерстве, за исключением сведений, составляющих государственную тайну и иную охраняемую законом тайну;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2) обеспечение конкуренции;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3) отсутствие дискриминации, равноправие сторон соглашения и равенство их перед законом;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4) добросовестное исполнение сторонами соглашения обязательств по соглашению;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5) справедливое распределение рисков и обязательств между сторонами соглашения;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6) свобода заключения соглашения.</w:t>
      </w:r>
    </w:p>
    <w:p w:rsidR="00D027B6" w:rsidRPr="008711A4" w:rsidRDefault="00D027B6" w:rsidP="006373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2. Стороны соглашения о муниципально-частном партнерстве</w:t>
      </w:r>
    </w:p>
    <w:p w:rsidR="00D027B6" w:rsidRPr="008711A4" w:rsidRDefault="00D027B6" w:rsidP="006373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ab/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2.1. Сторонами соглашения о муниципально-частном партнерстве являются публичный партнер и частный партнер.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9"/>
      <w:bookmarkEnd w:id="0"/>
      <w:r w:rsidRPr="008711A4">
        <w:rPr>
          <w:rFonts w:ascii="Times New Roman" w:hAnsi="Times New Roman" w:cs="Times New Roman"/>
          <w:sz w:val="28"/>
          <w:szCs w:val="28"/>
        </w:rPr>
        <w:t>2.2. Не могут являться частными партнерами, а также участвовать на стороне частного партнера следующие юридические лица: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8711A4">
        <w:rPr>
          <w:rFonts w:ascii="Times New Roman" w:hAnsi="Times New Roman" w:cs="Times New Roman"/>
          <w:sz w:val="28"/>
          <w:szCs w:val="28"/>
        </w:rPr>
        <w:t>1) государственные и муниципальные унитарные предприятия;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2) государственные и муниципальные учреждения;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3"/>
      <w:bookmarkEnd w:id="2"/>
      <w:r w:rsidRPr="008711A4">
        <w:rPr>
          <w:rFonts w:ascii="Times New Roman" w:hAnsi="Times New Roman" w:cs="Times New Roman"/>
          <w:sz w:val="28"/>
          <w:szCs w:val="28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5) дочерние хозяйственные общества, находящиеся под контролем указанных в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1 - </w:t>
      </w:r>
      <w:hyperlink w:anchor="Par73" w:tooltip="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;" w:history="1">
        <w:r w:rsidRPr="008711A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8711A4">
        <w:rPr>
          <w:rFonts w:ascii="Times New Roman" w:hAnsi="Times New Roman" w:cs="Times New Roman"/>
          <w:sz w:val="28"/>
          <w:szCs w:val="28"/>
        </w:rPr>
        <w:t xml:space="preserve">  пункта 2.2 настоящего Положения организаций;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5"/>
      <w:bookmarkEnd w:id="3"/>
      <w:r w:rsidRPr="008711A4">
        <w:rPr>
          <w:rFonts w:ascii="Times New Roman" w:hAnsi="Times New Roman" w:cs="Times New Roman"/>
          <w:sz w:val="28"/>
          <w:szCs w:val="28"/>
        </w:rPr>
        <w:t xml:space="preserve">6) некоммерческие организации, созданные Российской Федерацией, </w:t>
      </w:r>
      <w:r w:rsidRPr="008711A4">
        <w:rPr>
          <w:rFonts w:ascii="Times New Roman" w:hAnsi="Times New Roman" w:cs="Times New Roman"/>
          <w:sz w:val="28"/>
          <w:szCs w:val="28"/>
        </w:rPr>
        <w:lastRenderedPageBreak/>
        <w:t>субъектами Российской Федерации, муниципальными образованиями в форме фондов;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7) некоммерческие организации, созданные указанными в подпунктах 1 - </w:t>
      </w:r>
      <w:hyperlink w:anchor="Par75" w:tooltip="6) некоммерческие организации, созданные Российской Федерацией, субъектами Российской Федерации, муниципальными образованиями в форме фондов;" w:history="1">
        <w:r w:rsidRPr="008711A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711A4">
        <w:rPr>
          <w:rFonts w:ascii="Times New Roman" w:hAnsi="Times New Roman" w:cs="Times New Roman"/>
          <w:sz w:val="28"/>
          <w:szCs w:val="28"/>
        </w:rPr>
        <w:t xml:space="preserve"> пункта 2.2 настоящего Положения организациями в форме фондов.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2.3. Хозяйственные товарищества и общества, хозяйственные партнерства находятся под контролем Российской Федерации, субъекта Российской Федерации или муниципального образования, а также под контролем организаций, указанных в подпунктах 1 - 4 пункта 2.2 настоящего Положения, при наличии одного из следующих признаков: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1) Российская Федерация, субъект Российской Федерации или муниципальное образование и одна из организаций, указанных в подпунктах 1 - 4 пункта 2.2 настоящего Положения, имеют право прямо или косвенно распоряжаться более чем пятьюдесятью процентами общего количества голосов, приходящихся на голосующие акции (доли), составляющие уставный капитал контролируемого лица;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2) Российская Федерация, субъект Российской Федерации или муниципальное образование, а также одна из организаций, указанных в подпунктах 1 - 4 пункта 2.2 настоящего Положения, на основании договора или по иным основаниям получили право или полномочие определять решения, принимаемые контролируемым лицом, в том числе условия осуществления им предпринимательской деятельности;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1A4">
        <w:rPr>
          <w:rFonts w:ascii="Times New Roman" w:hAnsi="Times New Roman" w:cs="Times New Roman"/>
          <w:sz w:val="28"/>
          <w:szCs w:val="28"/>
        </w:rPr>
        <w:t>3) Российская Федерация, субъект Российской Федерации или муниципальное образование, а также одна из организаций, указанных в подпунктах 1 - 4 пункта 2.2 настоящего Положения, имеют право назначить единоличный исполнительный орган и (или)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(наблюдательного совета) или иного коллегиального органа управления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контролируемого лица.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1"/>
      <w:bookmarkEnd w:id="4"/>
      <w:r w:rsidRPr="008711A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Отдельные права и обязанности публичного партнера, перечень которых устанавливается Правительством Российской Федерации, могут осуществляться органами и (или) указанными в пункте 2</w:t>
      </w:r>
      <w:r w:rsidR="000B473B">
        <w:rPr>
          <w:rFonts w:ascii="Times New Roman" w:hAnsi="Times New Roman" w:cs="Times New Roman"/>
          <w:sz w:val="28"/>
          <w:szCs w:val="28"/>
        </w:rPr>
        <w:t>.2</w:t>
      </w:r>
      <w:r w:rsidRPr="008711A4">
        <w:rPr>
          <w:rFonts w:ascii="Times New Roman" w:hAnsi="Times New Roman" w:cs="Times New Roman"/>
          <w:sz w:val="28"/>
          <w:szCs w:val="28"/>
        </w:rPr>
        <w:t xml:space="preserve"> настоящего Положения юридическими лицами, уполномоченными публичным партнером в соответствии с федеральными законами,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(далее также - органы и юридические лица, выступающие на стороне публичного партнера).</w:t>
      </w:r>
      <w:proofErr w:type="gramEnd"/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2.5. Порядок исполнения органами и юридическими лицами, выступающими на стороне публичного партнера, отдельных прав и обязанностей публичного партнера, объем и состав этих прав и обязанностей определяются соглашением на основании решения о реализации проекта МЧП.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2.6. Частный партнер обязан исполнять обязательства по соглашению своими силами. Частный партнер вправе исполнять свои обязательства по </w:t>
      </w:r>
      <w:r w:rsidRPr="008711A4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соглашению с привлечением третьих лиц только в случае, если это допускается условиями соглашения. При этом частный партнер несет ответственность за действия третьих лиц как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свои собственные.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2.7. Привлечение частным партнером третьих лиц в целях исполнения его обязательств по соглашению допускается только с согласия публичного партнера в письменной форме, которое оформляется отдельным документом, являющимся неотъемлемой частью соглашения, и в котором может быть определен перечень третьих лиц с указанием сведений, их идентифицирующих.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В случае, если в согласии публичного партнера указаны лица, которые могут привлекаться частным партнером, частный партнер не вправе привлекать иных лиц к исполнению своих обязательств по соглашению, а указанные в данном перечне третьи лица не вправе привлекать иных лиц для исполнения своих обязательств.</w:t>
      </w:r>
      <w:proofErr w:type="gramEnd"/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5"/>
      <w:bookmarkEnd w:id="5"/>
      <w:r w:rsidRPr="008711A4">
        <w:rPr>
          <w:rFonts w:ascii="Times New Roman" w:hAnsi="Times New Roman" w:cs="Times New Roman"/>
          <w:sz w:val="28"/>
          <w:szCs w:val="28"/>
        </w:rPr>
        <w:t>2.8. Частный партнер должен соответствовать следующим требованиям: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711A4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8711A4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2) неприменение административного наказания в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F07DA7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1A4">
        <w:rPr>
          <w:rFonts w:ascii="Times New Roman" w:hAnsi="Times New Roman" w:cs="Times New Roman"/>
          <w:sz w:val="28"/>
          <w:szCs w:val="28"/>
        </w:rP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8711A4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8711A4">
        <w:rPr>
          <w:rFonts w:ascii="Times New Roman" w:hAnsi="Times New Roman" w:cs="Times New Roman"/>
          <w:sz w:val="28"/>
          <w:szCs w:val="28"/>
        </w:rPr>
        <w:t xml:space="preserve"> организаций к выполнению предусмотренных соглашением работ и иных необходимых для реализации соглашения разрешений.</w:t>
      </w:r>
      <w:proofErr w:type="gramEnd"/>
    </w:p>
    <w:p w:rsidR="00D027B6" w:rsidRPr="008711A4" w:rsidRDefault="00D027B6" w:rsidP="0063735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3.Объекты соглашения о муниципально-частном партнерстве</w:t>
      </w:r>
    </w:p>
    <w:p w:rsidR="00D027B6" w:rsidRPr="008711A4" w:rsidRDefault="00D027B6" w:rsidP="0063735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3.1. Объектами соглашения являются: 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-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- объекты здравоохранения, в том числе объекты, предназначенные для санаторно-курортного лечения и иной деятельности в сфере </w:t>
      </w:r>
      <w:r w:rsidRPr="008711A4">
        <w:rPr>
          <w:rFonts w:ascii="Times New Roman" w:hAnsi="Times New Roman" w:cs="Times New Roman"/>
          <w:sz w:val="28"/>
          <w:szCs w:val="28"/>
        </w:rPr>
        <w:lastRenderedPageBreak/>
        <w:t>здравоохранения;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-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- объекты, на которых осуществляются обработка, утилизация, обезвреживание, размещение твердых коммунальных отходов;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- объекты благоустройства территорий, в том числе для их освещения;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- мелиоративные системы и объекты их инженерной инфраструктуры, за исключением государственных мелиоративных систем;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1A4">
        <w:rPr>
          <w:rFonts w:ascii="Times New Roman" w:hAnsi="Times New Roman" w:cs="Times New Roman"/>
          <w:sz w:val="28"/>
          <w:szCs w:val="28"/>
        </w:rPr>
        <w:t>-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Федерации;</w:t>
      </w:r>
      <w:proofErr w:type="gramEnd"/>
    </w:p>
    <w:p w:rsidR="00D027B6" w:rsidRPr="008711A4" w:rsidRDefault="00D027B6" w:rsidP="00637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1"/>
      <w:bookmarkEnd w:id="6"/>
      <w:r w:rsidRPr="008711A4">
        <w:rPr>
          <w:rFonts w:ascii="Times New Roman" w:hAnsi="Times New Roman" w:cs="Times New Roman"/>
          <w:sz w:val="28"/>
          <w:szCs w:val="28"/>
        </w:rPr>
        <w:t>- имущественные комплексы, предназначенные для производства промышленной продукции и (или) осуществления иной деятельности в сфере промышленности.</w:t>
      </w:r>
    </w:p>
    <w:p w:rsidR="00637356" w:rsidRDefault="00637356" w:rsidP="00637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330" w:rsidRPr="00D027B6" w:rsidRDefault="00D027B6" w:rsidP="00637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7B6">
        <w:rPr>
          <w:rFonts w:ascii="Times New Roman" w:hAnsi="Times New Roman" w:cs="Times New Roman"/>
          <w:sz w:val="28"/>
          <w:szCs w:val="28"/>
        </w:rPr>
        <w:t>4. Разработка и рассмотрение предложения о реализации</w:t>
      </w:r>
    </w:p>
    <w:p w:rsidR="00D027B6" w:rsidRDefault="00D027B6" w:rsidP="00637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27B6">
        <w:rPr>
          <w:rFonts w:ascii="Times New Roman" w:hAnsi="Times New Roman" w:cs="Times New Roman"/>
          <w:sz w:val="28"/>
          <w:szCs w:val="28"/>
        </w:rPr>
        <w:t>роекта муниципально-частного партнерства</w:t>
      </w:r>
    </w:p>
    <w:p w:rsidR="00637356" w:rsidRDefault="00637356" w:rsidP="00637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197" w:rsidRPr="004B4197" w:rsidRDefault="00D027B6" w:rsidP="004B419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4.1. В случае если инициатором проекта МЧП является публичный </w:t>
      </w:r>
      <w:r w:rsidRPr="004B4197">
        <w:rPr>
          <w:rFonts w:ascii="Times New Roman" w:hAnsi="Times New Roman" w:cs="Times New Roman"/>
          <w:sz w:val="28"/>
          <w:szCs w:val="28"/>
        </w:rPr>
        <w:t>партнер, разработк</w:t>
      </w:r>
      <w:r w:rsidR="005B1D61">
        <w:rPr>
          <w:rFonts w:ascii="Times New Roman" w:hAnsi="Times New Roman" w:cs="Times New Roman"/>
          <w:sz w:val="28"/>
          <w:szCs w:val="28"/>
        </w:rPr>
        <w:t>а</w:t>
      </w:r>
      <w:r w:rsidRPr="004B4197">
        <w:rPr>
          <w:rFonts w:ascii="Times New Roman" w:hAnsi="Times New Roman" w:cs="Times New Roman"/>
          <w:sz w:val="28"/>
          <w:szCs w:val="28"/>
        </w:rPr>
        <w:t xml:space="preserve"> предложения о реализации проекта муниципально-частного партнерства </w:t>
      </w:r>
      <w:r w:rsidR="004B4197" w:rsidRPr="004B4197">
        <w:rPr>
          <w:rFonts w:ascii="Times New Roman" w:hAnsi="Times New Roman" w:cs="Times New Roman"/>
          <w:sz w:val="28"/>
          <w:szCs w:val="28"/>
        </w:rPr>
        <w:t xml:space="preserve">осуществляется структурным подразделением администрации Ольховатского муниципального района, </w:t>
      </w:r>
      <w:r w:rsidR="005B1D61">
        <w:rPr>
          <w:rFonts w:ascii="Times New Roman" w:hAnsi="Times New Roman" w:cs="Times New Roman"/>
          <w:sz w:val="28"/>
          <w:szCs w:val="28"/>
        </w:rPr>
        <w:t>курирующим соответствующее направление деятельности</w:t>
      </w:r>
      <w:r w:rsidR="004B4197" w:rsidRPr="004B4197">
        <w:rPr>
          <w:rFonts w:ascii="Times New Roman" w:hAnsi="Times New Roman" w:cs="Times New Roman"/>
          <w:sz w:val="28"/>
          <w:szCs w:val="28"/>
        </w:rPr>
        <w:t>:</w:t>
      </w:r>
    </w:p>
    <w:p w:rsidR="004B4197" w:rsidRPr="004B4197" w:rsidRDefault="004B4197" w:rsidP="004B41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197">
        <w:rPr>
          <w:rFonts w:ascii="Times New Roman" w:hAnsi="Times New Roman" w:cs="Times New Roman"/>
          <w:sz w:val="28"/>
          <w:szCs w:val="28"/>
        </w:rPr>
        <w:t>- отдел</w:t>
      </w:r>
      <w:r w:rsidR="00FF09D1">
        <w:rPr>
          <w:rFonts w:ascii="Times New Roman" w:hAnsi="Times New Roman" w:cs="Times New Roman"/>
          <w:sz w:val="28"/>
          <w:szCs w:val="28"/>
        </w:rPr>
        <w:t>ом</w:t>
      </w:r>
      <w:r w:rsidRPr="004B4197">
        <w:rPr>
          <w:rFonts w:ascii="Times New Roman" w:hAnsi="Times New Roman" w:cs="Times New Roman"/>
          <w:sz w:val="28"/>
          <w:szCs w:val="28"/>
        </w:rPr>
        <w:t xml:space="preserve"> развития производственной и социальной инфраструктуры администрации Ольховатского </w:t>
      </w:r>
      <w:proofErr w:type="gramStart"/>
      <w:r w:rsidRPr="004B41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B419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B4197" w:rsidRPr="004B4197" w:rsidRDefault="004B4197" w:rsidP="004B41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197">
        <w:rPr>
          <w:rFonts w:ascii="Times New Roman" w:hAnsi="Times New Roman" w:cs="Times New Roman"/>
          <w:sz w:val="28"/>
          <w:szCs w:val="28"/>
        </w:rPr>
        <w:t xml:space="preserve">- </w:t>
      </w:r>
      <w:r w:rsidR="00FF09D1" w:rsidRPr="004B4197">
        <w:rPr>
          <w:rFonts w:ascii="Times New Roman" w:hAnsi="Times New Roman" w:cs="Times New Roman"/>
          <w:sz w:val="28"/>
          <w:szCs w:val="28"/>
        </w:rPr>
        <w:t>отдел</w:t>
      </w:r>
      <w:r w:rsidR="00FF09D1">
        <w:rPr>
          <w:rFonts w:ascii="Times New Roman" w:hAnsi="Times New Roman" w:cs="Times New Roman"/>
          <w:sz w:val="28"/>
          <w:szCs w:val="28"/>
        </w:rPr>
        <w:t>ом</w:t>
      </w:r>
      <w:r w:rsidR="00FF09D1" w:rsidRPr="004B4197">
        <w:rPr>
          <w:rFonts w:ascii="Times New Roman" w:hAnsi="Times New Roman" w:cs="Times New Roman"/>
          <w:sz w:val="28"/>
          <w:szCs w:val="28"/>
        </w:rPr>
        <w:t xml:space="preserve"> </w:t>
      </w:r>
      <w:r w:rsidRPr="004B4197">
        <w:rPr>
          <w:rFonts w:ascii="Times New Roman" w:hAnsi="Times New Roman" w:cs="Times New Roman"/>
          <w:sz w:val="28"/>
          <w:szCs w:val="28"/>
        </w:rPr>
        <w:t xml:space="preserve">образования администрации Ольховатского </w:t>
      </w:r>
      <w:proofErr w:type="gramStart"/>
      <w:r w:rsidRPr="004B41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B419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B4197" w:rsidRPr="004B4197" w:rsidRDefault="004B4197" w:rsidP="004B41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197">
        <w:rPr>
          <w:rFonts w:ascii="Times New Roman" w:hAnsi="Times New Roman" w:cs="Times New Roman"/>
          <w:sz w:val="28"/>
          <w:szCs w:val="28"/>
        </w:rPr>
        <w:t xml:space="preserve">- </w:t>
      </w:r>
      <w:r w:rsidR="00FF09D1" w:rsidRPr="004B4197">
        <w:rPr>
          <w:rFonts w:ascii="Times New Roman" w:hAnsi="Times New Roman" w:cs="Times New Roman"/>
          <w:sz w:val="28"/>
          <w:szCs w:val="28"/>
        </w:rPr>
        <w:t>отдел</w:t>
      </w:r>
      <w:r w:rsidR="00FF09D1">
        <w:rPr>
          <w:rFonts w:ascii="Times New Roman" w:hAnsi="Times New Roman" w:cs="Times New Roman"/>
          <w:sz w:val="28"/>
          <w:szCs w:val="28"/>
        </w:rPr>
        <w:t>ом</w:t>
      </w:r>
      <w:r w:rsidR="00FF09D1" w:rsidRPr="004B4197">
        <w:rPr>
          <w:rFonts w:ascii="Times New Roman" w:hAnsi="Times New Roman" w:cs="Times New Roman"/>
          <w:sz w:val="28"/>
          <w:szCs w:val="28"/>
        </w:rPr>
        <w:t xml:space="preserve"> </w:t>
      </w:r>
      <w:r w:rsidRPr="004B4197">
        <w:rPr>
          <w:rFonts w:ascii="Times New Roman" w:hAnsi="Times New Roman" w:cs="Times New Roman"/>
          <w:sz w:val="28"/>
          <w:szCs w:val="28"/>
        </w:rPr>
        <w:t xml:space="preserve">культуры администрации Ольховатского </w:t>
      </w:r>
      <w:proofErr w:type="gramStart"/>
      <w:r w:rsidRPr="004B41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B419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B4197" w:rsidRPr="004B4197" w:rsidRDefault="004B4197" w:rsidP="004B41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197">
        <w:rPr>
          <w:rFonts w:ascii="Times New Roman" w:hAnsi="Times New Roman" w:cs="Times New Roman"/>
          <w:sz w:val="28"/>
          <w:szCs w:val="28"/>
        </w:rPr>
        <w:t xml:space="preserve">- </w:t>
      </w:r>
      <w:r w:rsidR="00FF09D1" w:rsidRPr="004B4197">
        <w:rPr>
          <w:rFonts w:ascii="Times New Roman" w:hAnsi="Times New Roman" w:cs="Times New Roman"/>
          <w:sz w:val="28"/>
          <w:szCs w:val="28"/>
        </w:rPr>
        <w:t>отдел</w:t>
      </w:r>
      <w:r w:rsidR="00FF09D1">
        <w:rPr>
          <w:rFonts w:ascii="Times New Roman" w:hAnsi="Times New Roman" w:cs="Times New Roman"/>
          <w:sz w:val="28"/>
          <w:szCs w:val="28"/>
        </w:rPr>
        <w:t>ом</w:t>
      </w:r>
      <w:r w:rsidR="00FF09D1" w:rsidRPr="004B4197">
        <w:rPr>
          <w:rFonts w:ascii="Times New Roman" w:hAnsi="Times New Roman" w:cs="Times New Roman"/>
          <w:sz w:val="28"/>
          <w:szCs w:val="28"/>
        </w:rPr>
        <w:t xml:space="preserve"> </w:t>
      </w:r>
      <w:r w:rsidRPr="004B4197">
        <w:rPr>
          <w:rFonts w:ascii="Times New Roman" w:hAnsi="Times New Roman" w:cs="Times New Roman"/>
          <w:sz w:val="28"/>
          <w:szCs w:val="28"/>
        </w:rPr>
        <w:t xml:space="preserve">программ и развития сельских территорий администрации Ольховатского </w:t>
      </w:r>
      <w:proofErr w:type="gramStart"/>
      <w:r w:rsidRPr="004B419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B419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B4197" w:rsidRPr="004B4197" w:rsidRDefault="004B4197" w:rsidP="004B4197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4197">
        <w:rPr>
          <w:rFonts w:ascii="Times New Roman" w:hAnsi="Times New Roman" w:cs="Times New Roman"/>
          <w:sz w:val="28"/>
          <w:szCs w:val="28"/>
        </w:rPr>
        <w:t xml:space="preserve">- </w:t>
      </w:r>
      <w:r w:rsidR="00FF09D1" w:rsidRPr="004B4197">
        <w:rPr>
          <w:rFonts w:ascii="Times New Roman" w:hAnsi="Times New Roman" w:cs="Times New Roman"/>
          <w:sz w:val="28"/>
          <w:szCs w:val="28"/>
        </w:rPr>
        <w:t>отдел</w:t>
      </w:r>
      <w:r w:rsidR="00FF09D1">
        <w:rPr>
          <w:rFonts w:ascii="Times New Roman" w:hAnsi="Times New Roman" w:cs="Times New Roman"/>
          <w:sz w:val="28"/>
          <w:szCs w:val="28"/>
        </w:rPr>
        <w:t>ом</w:t>
      </w:r>
      <w:r w:rsidR="00FF09D1" w:rsidRPr="004B4197">
        <w:rPr>
          <w:rFonts w:ascii="Times New Roman" w:hAnsi="Times New Roman" w:cs="Times New Roman"/>
          <w:sz w:val="28"/>
          <w:szCs w:val="28"/>
        </w:rPr>
        <w:t xml:space="preserve"> </w:t>
      </w:r>
      <w:r w:rsidRPr="004B4197">
        <w:rPr>
          <w:rFonts w:ascii="Times New Roman" w:hAnsi="Times New Roman" w:cs="Times New Roman"/>
          <w:sz w:val="28"/>
          <w:szCs w:val="28"/>
        </w:rPr>
        <w:t xml:space="preserve">экономики и управления муниципальным имуществом администрации Ольховатского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F0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7B6" w:rsidRPr="008711A4" w:rsidRDefault="005B1D61" w:rsidP="0063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предложения о реализации проекта муниципально-частного партнерства осуществляется </w:t>
      </w:r>
      <w:r w:rsidR="00D027B6" w:rsidRPr="004B4197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статьей 8 Федерального закона от 13.08.2015 № 224-ФЗ, а также по форме,</w:t>
      </w:r>
      <w:r w:rsidR="00D027B6" w:rsidRPr="008711A4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hyperlink r:id="rId6" w:history="1">
        <w:proofErr w:type="gramStart"/>
        <w:r w:rsidR="00D027B6" w:rsidRPr="008711A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D027B6" w:rsidRPr="008711A4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D027B6" w:rsidRPr="008711A4">
        <w:rPr>
          <w:rFonts w:ascii="Times New Roman" w:hAnsi="Times New Roman" w:cs="Times New Roman"/>
          <w:sz w:val="28"/>
          <w:szCs w:val="28"/>
        </w:rPr>
        <w:t xml:space="preserve"> Правительства РФ от 19.12.2015 N 1386 «Об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</w:t>
      </w:r>
      <w:r w:rsidR="00D027B6" w:rsidRPr="008711A4">
        <w:rPr>
          <w:rFonts w:ascii="Times New Roman" w:hAnsi="Times New Roman" w:cs="Times New Roman"/>
          <w:sz w:val="28"/>
          <w:szCs w:val="28"/>
        </w:rPr>
        <w:lastRenderedPageBreak/>
        <w:t>или проекта муниципально-частного партнерства» (далее - постановление Правительства РФ от 19.12.2015 N 1386).</w:t>
      </w:r>
    </w:p>
    <w:p w:rsidR="00D027B6" w:rsidRPr="008711A4" w:rsidRDefault="00D027B6" w:rsidP="0063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5"/>
      <w:bookmarkEnd w:id="7"/>
      <w:r w:rsidRPr="008711A4">
        <w:rPr>
          <w:rFonts w:ascii="Times New Roman" w:hAnsi="Times New Roman" w:cs="Times New Roman"/>
          <w:sz w:val="28"/>
          <w:szCs w:val="28"/>
        </w:rPr>
        <w:t>4.1.1. Предложение о реализации проекта МЧП, утвержденное главой  Ольховатского муниципального района, направляется для рассмотрения в целях оценки эффективности проекта МЧП и определения его сравнительного преимущества в адрес уполномоченного органа Воронежской области.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 xml:space="preserve">В случае если инициатором проекта МЧП выступает лицо, которое может являться частным партнером, оно обеспечивает разработку предложения о реализации проекта МЧП в соответствии с требованиями, </w:t>
      </w:r>
      <w:r w:rsidRPr="001805C7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r:id="rId7" w:history="1">
        <w:r w:rsidRPr="001805C7">
          <w:rPr>
            <w:rFonts w:ascii="Times New Roman" w:hAnsi="Times New Roman" w:cs="Times New Roman"/>
            <w:sz w:val="28"/>
            <w:szCs w:val="28"/>
          </w:rPr>
          <w:t>ст. 8</w:t>
        </w:r>
      </w:hyperlink>
      <w:r w:rsidRPr="001805C7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8711A4">
        <w:rPr>
          <w:rFonts w:ascii="Times New Roman" w:hAnsi="Times New Roman" w:cs="Times New Roman"/>
          <w:sz w:val="28"/>
          <w:szCs w:val="28"/>
        </w:rPr>
        <w:t xml:space="preserve"> закона от 13.07.2015 № 224-ФЗ, а также по форме, утвержденной постановлением Правительства РФ от 19.12.2015 N 1386 и направляет его публичному партнеру (в администрацию Ольховатского муниципального района).</w:t>
      </w:r>
      <w:proofErr w:type="gramEnd"/>
    </w:p>
    <w:p w:rsidR="00D027B6" w:rsidRPr="008711A4" w:rsidRDefault="00D027B6" w:rsidP="006373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 xml:space="preserve">До направления предложения публичному партнеру между частным партнером и публичным партнером допускается проведение предварительных переговоров, связанных с разработкой предложения о реализации проекта, в порядке предусмотренном приказом Министерства экономического развития Российской Федерации от 20.11.2015г. №864  </w:t>
      </w:r>
      <w:r w:rsidRPr="008711A4">
        <w:rPr>
          <w:rFonts w:ascii="Times New Roman" w:hAnsi="Times New Roman" w:cs="Times New Roman"/>
          <w:bCs/>
          <w:color w:val="26282F"/>
          <w:sz w:val="28"/>
          <w:szCs w:val="28"/>
        </w:rPr>
        <w:t>«Об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проекта».</w:t>
      </w:r>
      <w:proofErr w:type="gramEnd"/>
    </w:p>
    <w:p w:rsidR="00D027B6" w:rsidRPr="008711A4" w:rsidRDefault="00D027B6" w:rsidP="006373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4.2.2. Срок рассмотрения предложения частного партнера о реализации проекта  МЧП с принятием решения по результатам рассмотрения предложения о реализации проекта составляет 90 календарных дней.</w:t>
      </w:r>
    </w:p>
    <w:p w:rsidR="00D027B6" w:rsidRPr="008711A4" w:rsidRDefault="00D027B6" w:rsidP="0063735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4.2.3. </w:t>
      </w:r>
      <w:r w:rsidRPr="008711A4">
        <w:rPr>
          <w:rFonts w:ascii="Times New Roman" w:hAnsi="Times New Roman" w:cs="Times New Roman"/>
          <w:bCs/>
          <w:sz w:val="28"/>
          <w:szCs w:val="28"/>
        </w:rPr>
        <w:t>В ходе рассмотрения предложения частного партнера о реализации проекта МЧП публичный партнер проводит оценку предложения о реализации проекта МЧП на предмет: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>а) соответствия проекта МЧП принципам государственно-частного партнерства, муниципально-частного партнерства;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>б) 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МЧП (далее – объект);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>в) возможности заключения соглашения в отношении объекта;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 xml:space="preserve">г) наличия в </w:t>
      </w:r>
      <w:proofErr w:type="gramStart"/>
      <w:r w:rsidRPr="008711A4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8711A4">
        <w:rPr>
          <w:rFonts w:ascii="Times New Roman" w:hAnsi="Times New Roman" w:cs="Times New Roman"/>
          <w:bCs/>
          <w:sz w:val="28"/>
          <w:szCs w:val="28"/>
        </w:rPr>
        <w:t xml:space="preserve"> объекта заключенных соглашений;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11A4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8711A4">
        <w:rPr>
          <w:rFonts w:ascii="Times New Roman" w:hAnsi="Times New Roman" w:cs="Times New Roman"/>
          <w:bCs/>
          <w:sz w:val="28"/>
          <w:szCs w:val="28"/>
        </w:rPr>
        <w:t xml:space="preserve">) наличия средств на реализацию проекта МЧП в </w:t>
      </w:r>
      <w:proofErr w:type="gramStart"/>
      <w:r w:rsidRPr="008711A4">
        <w:rPr>
          <w:rFonts w:ascii="Times New Roman" w:hAnsi="Times New Roman" w:cs="Times New Roman"/>
          <w:bCs/>
          <w:sz w:val="28"/>
          <w:szCs w:val="28"/>
        </w:rPr>
        <w:t>местном</w:t>
      </w:r>
      <w:proofErr w:type="gramEnd"/>
      <w:r w:rsidRPr="008711A4">
        <w:rPr>
          <w:rFonts w:ascii="Times New Roman" w:hAnsi="Times New Roman" w:cs="Times New Roman"/>
          <w:bCs/>
          <w:sz w:val="28"/>
          <w:szCs w:val="28"/>
        </w:rPr>
        <w:t xml:space="preserve"> бюджете на очередной финансовый год и плановый период (в случае если для реализации проекта требуется выделение средств из местного бюджета);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>е) наличия у публичного партнера права собственности на объект;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>ж) наличия прав третьих лиц в отношении объекта;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711A4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8711A4">
        <w:rPr>
          <w:rFonts w:ascii="Times New Roman" w:hAnsi="Times New Roman" w:cs="Times New Roman"/>
          <w:bCs/>
          <w:sz w:val="28"/>
          <w:szCs w:val="28"/>
        </w:rPr>
        <w:t>) наличия потребности в реконструкции либо создании объекта;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>и) полноты и достоверности данных, содержащихся в предложении о реализации проекта;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lastRenderedPageBreak/>
        <w:t>к) наличия оснований для принятия решения о невозможности реализации проекта, установленных Федеральным законом;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>л) целесообразности проведения переговоров с инициатором проекта.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>4.3. По истечении срока, указанного в пункте 4.2.2. настоящего Положения, публичный партнёр, осуществлявший рассмотрение предложения частного партнёра должен принять одно из двух решений: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>4.3.1.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преимущества;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 xml:space="preserve">4.3.2. О невозможности реализации проекта МЧП в случаях, предусмотренных частью 7 статьи 8 </w:t>
      </w:r>
      <w:r w:rsidRPr="008711A4">
        <w:rPr>
          <w:rFonts w:ascii="Times New Roman" w:hAnsi="Times New Roman" w:cs="Times New Roman"/>
          <w:sz w:val="28"/>
          <w:szCs w:val="28"/>
        </w:rPr>
        <w:t>Федерального закона от 13.07.2015 № 224-ФЗ.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Pr="008711A4">
        <w:rPr>
          <w:rFonts w:ascii="Times New Roman" w:hAnsi="Times New Roman" w:cs="Times New Roman"/>
          <w:sz w:val="28"/>
          <w:szCs w:val="28"/>
        </w:rPr>
        <w:t>Решение по результатам рассмотрения предложения частного партнера о реализации проекта МЧП утверждается главой Ольховатского муниципального района.</w:t>
      </w:r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В срок не позднее 10 дней со дня принятия одного из решений, указанных в пункте 4.3. настоящего Положения, публичный партнер направляет данное решение, оригиналы протоколов предварительных переговоров и (или) переговоров частному партнеру, а также размещает указанные документы и предложение о реализации проекта МЧП на официальном сайте администрации Ольховатского муниципального района в информационно-телекоммуникационной сети Интернет.</w:t>
      </w:r>
      <w:proofErr w:type="gramEnd"/>
    </w:p>
    <w:p w:rsidR="00D027B6" w:rsidRPr="008711A4" w:rsidRDefault="00D027B6" w:rsidP="00637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8711A4">
        <w:rPr>
          <w:rFonts w:ascii="Times New Roman" w:hAnsi="Times New Roman" w:cs="Times New Roman"/>
          <w:bCs/>
          <w:sz w:val="28"/>
          <w:szCs w:val="28"/>
        </w:rPr>
        <w:t>В случае, если публичным партнером принято решение о направлении предложения о реализации проекта МЧП на рассмотрение в уполномоченный орган Воронежской области в целях оценки эффективности и определения его сравнительного преимущества, публичный партнер в течение 10 дней со дня принятия этого решения направляет предложение о реализации проекта МЧП с копиями протоколов предварительных переговоров и (или) переговоров на рассмотрение в уполномоченный орган</w:t>
      </w:r>
      <w:proofErr w:type="gramEnd"/>
      <w:r w:rsidRPr="008711A4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для проведения оценки эффективности проекта МЧП и определение его сравнительного преимущества</w:t>
      </w:r>
      <w:proofErr w:type="gramStart"/>
      <w:r w:rsidRPr="008711A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711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711A4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711A4">
        <w:rPr>
          <w:rFonts w:ascii="Times New Roman" w:hAnsi="Times New Roman" w:cs="Times New Roman"/>
          <w:bCs/>
          <w:sz w:val="28"/>
          <w:szCs w:val="28"/>
        </w:rPr>
        <w:t xml:space="preserve"> порядке, установленном законодательством Российской Федерации.</w:t>
      </w:r>
    </w:p>
    <w:p w:rsidR="00D027B6" w:rsidRPr="008711A4" w:rsidRDefault="00D027B6" w:rsidP="0063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5. Принятие решения о реализации проекта </w:t>
      </w:r>
    </w:p>
    <w:p w:rsidR="00D027B6" w:rsidRPr="008711A4" w:rsidRDefault="00D027B6" w:rsidP="006373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D027B6" w:rsidRPr="008711A4" w:rsidRDefault="00D027B6" w:rsidP="00637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5.1. Публичный партнер разрабатывает проект решения о реализации проекта МЧП в соответствии с требованиями, предусмотренными </w:t>
      </w:r>
      <w:hyperlink r:id="rId8" w:history="1">
        <w:proofErr w:type="gramStart"/>
        <w:r w:rsidRPr="008711A4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8711A4">
          <w:rPr>
            <w:rFonts w:ascii="Times New Roman" w:hAnsi="Times New Roman" w:cs="Times New Roman"/>
            <w:sz w:val="28"/>
            <w:szCs w:val="28"/>
          </w:rPr>
          <w:t>. 3 ст. 10</w:t>
        </w:r>
      </w:hyperlink>
      <w:r w:rsidRPr="008711A4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224-ФЗ и направляет главе Ольховатского муниципального района для утверждения.</w:t>
      </w:r>
    </w:p>
    <w:p w:rsidR="00D027B6" w:rsidRPr="008711A4" w:rsidRDefault="00D027B6" w:rsidP="0063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5.2. Решение о реализации проекта МЧП принимается в форме </w:t>
      </w:r>
      <w:r>
        <w:rPr>
          <w:rFonts w:ascii="Times New Roman" w:hAnsi="Times New Roman" w:cs="Times New Roman"/>
          <w:sz w:val="28"/>
          <w:szCs w:val="28"/>
        </w:rPr>
        <w:t>решения Совета народных депутатов</w:t>
      </w:r>
      <w:r w:rsidRPr="008711A4">
        <w:rPr>
          <w:rFonts w:ascii="Times New Roman" w:hAnsi="Times New Roman" w:cs="Times New Roman"/>
          <w:sz w:val="28"/>
          <w:szCs w:val="28"/>
        </w:rPr>
        <w:t xml:space="preserve"> Ольховатского муниципального района о реализации проекта МЧП в срок не позднее 60 дней со дня принятия заключения уполномоченным органом Воронежской области об эффективности проекта МЧП и его сравнительном преимуществе.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lastRenderedPageBreak/>
        <w:t xml:space="preserve">5.3. На основании решения о реализации проекта МЧП публичный партнер в срок, не превышающий 180 дней со дня принятия данного решения, обеспечивает организацию и проведение конкурса на право заключения соглашения о МЧП, за исключением случаев, предусмотренных </w:t>
      </w:r>
      <w:hyperlink r:id="rId9" w:history="1">
        <w:proofErr w:type="spellStart"/>
        <w:r w:rsidRPr="008711A4">
          <w:rPr>
            <w:rFonts w:ascii="Times New Roman" w:hAnsi="Times New Roman" w:cs="Times New Roman"/>
            <w:sz w:val="28"/>
            <w:szCs w:val="28"/>
          </w:rPr>
          <w:t>чч</w:t>
        </w:r>
        <w:proofErr w:type="spellEnd"/>
        <w:r w:rsidRPr="008711A4">
          <w:rPr>
            <w:rFonts w:ascii="Times New Roman" w:hAnsi="Times New Roman" w:cs="Times New Roman"/>
            <w:sz w:val="28"/>
            <w:szCs w:val="28"/>
          </w:rPr>
          <w:t>. 8</w:t>
        </w:r>
      </w:hyperlink>
      <w:r w:rsidRPr="008711A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8711A4">
          <w:rPr>
            <w:rFonts w:ascii="Times New Roman" w:hAnsi="Times New Roman" w:cs="Times New Roman"/>
            <w:sz w:val="28"/>
            <w:szCs w:val="28"/>
          </w:rPr>
          <w:t>10 ст. 10</w:t>
        </w:r>
      </w:hyperlink>
      <w:r w:rsidRPr="008711A4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№ 224-ФЗ.</w:t>
      </w:r>
    </w:p>
    <w:p w:rsidR="00D027B6" w:rsidRPr="008711A4" w:rsidRDefault="00D027B6" w:rsidP="006373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6. Конкурс на право заключения соглашения </w:t>
      </w:r>
    </w:p>
    <w:p w:rsidR="00D027B6" w:rsidRPr="008711A4" w:rsidRDefault="00D027B6" w:rsidP="006373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о реализации проекта муниципально-частного партнерства</w:t>
      </w:r>
    </w:p>
    <w:p w:rsidR="00D027B6" w:rsidRPr="008711A4" w:rsidRDefault="00D027B6" w:rsidP="00637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6.1. Публичный партнер определяет порядок размещения сообщения о проведении конкурса на право заключения соглашения (далее - конкурс), форму подачи заявок на участие в конкурсе, содержание конкурсной документации,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Федерального закона от 13.07.2015 № 224-ФЗ.</w:t>
      </w:r>
    </w:p>
    <w:p w:rsidR="00D027B6" w:rsidRPr="008711A4" w:rsidRDefault="00D027B6" w:rsidP="0063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6.2. Публичный партнер согласовывает содержание конкурсной документации с уполномоченным органом Воронежской области.</w:t>
      </w:r>
    </w:p>
    <w:p w:rsidR="00D027B6" w:rsidRPr="008711A4" w:rsidRDefault="00D027B6" w:rsidP="0063735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6.3. По результатам проведенного конкурса или при наличии в соответствии с Федеральным законом от 13.07.2015 № 224-ФЗ оснований для заключения соглашения без проведения конкурса публичный партнер направляет инициатору проекта протокол о результатах проведения конкурса в течение 5 дней со дня подписания членами конкурсной комиссии протокола.</w:t>
      </w:r>
    </w:p>
    <w:p w:rsidR="00D027B6" w:rsidRPr="008711A4" w:rsidRDefault="00D027B6" w:rsidP="00637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7. Заключение соглашения о реализации проекта </w:t>
      </w:r>
    </w:p>
    <w:p w:rsidR="00D027B6" w:rsidRPr="008711A4" w:rsidRDefault="00D027B6" w:rsidP="006373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муниципально-частного партнерства</w:t>
      </w:r>
    </w:p>
    <w:p w:rsidR="00D027B6" w:rsidRPr="008711A4" w:rsidRDefault="00D027B6" w:rsidP="00637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7.1. Соглашение о МЧП заключается в письменной форме с победителем конкурса или иным лицом, имеющим право на заключение такого соглашения.</w:t>
      </w:r>
    </w:p>
    <w:p w:rsidR="00D027B6" w:rsidRPr="008711A4" w:rsidRDefault="00D027B6" w:rsidP="0063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7.2. Публичный партнер направляет в электронном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подписанное соглашение уполномоченному органу Воронежской области для включения его в реестр заключенных соглашений о МЧП в срок не позднее 10 дней со дня подписания.</w:t>
      </w:r>
    </w:p>
    <w:p w:rsidR="00D027B6" w:rsidRPr="008711A4" w:rsidRDefault="00D027B6" w:rsidP="00637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8. Мониторинг реализации соглашений о </w:t>
      </w:r>
    </w:p>
    <w:p w:rsidR="00D027B6" w:rsidRPr="008711A4" w:rsidRDefault="00D027B6" w:rsidP="006373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муниципально-частном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</w:p>
    <w:p w:rsidR="00D027B6" w:rsidRPr="008711A4" w:rsidRDefault="00D027B6" w:rsidP="00637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 xml:space="preserve">Публичный партнер в течение 10 дней после принятия решения о реализации проекта МЧП, в целях обеспечения проведения мониторинга, размещает в электронном виде на сайте государственной автоматизированной информационной системы "Управление" сведения в соответствии с </w:t>
      </w:r>
      <w:hyperlink r:id="rId11" w:history="1">
        <w:r w:rsidRPr="008711A4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Pr="008711A4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27.11.2015 N 888 "Об утверждении порядка мониторинга реализации соглашений о государственно-частном партнерстве, соглашений о муниципально-частном </w:t>
      </w:r>
      <w:r w:rsidRPr="008711A4">
        <w:rPr>
          <w:rFonts w:ascii="Times New Roman" w:hAnsi="Times New Roman" w:cs="Times New Roman"/>
          <w:sz w:val="28"/>
          <w:szCs w:val="28"/>
        </w:rPr>
        <w:lastRenderedPageBreak/>
        <w:t>партнерстве" (далее - Приказ Минэкономразвития России от</w:t>
      </w:r>
      <w:proofErr w:type="gramEnd"/>
      <w:r w:rsidRPr="00871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1A4">
        <w:rPr>
          <w:rFonts w:ascii="Times New Roman" w:hAnsi="Times New Roman" w:cs="Times New Roman"/>
          <w:sz w:val="28"/>
          <w:szCs w:val="28"/>
        </w:rPr>
        <w:t>27.11.2015 N 888).</w:t>
      </w:r>
      <w:proofErr w:type="gramEnd"/>
    </w:p>
    <w:p w:rsidR="00D027B6" w:rsidRPr="008711A4" w:rsidRDefault="00D027B6" w:rsidP="0063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 xml:space="preserve">8.2. Публичный партнер ежегодно формирует результаты мониторинга реализации соглашения о МЧП по состоянию на 1 января года, следующего за отчетным годом, в соответствии с </w:t>
      </w:r>
      <w:hyperlink r:id="rId12" w:history="1">
        <w:r w:rsidRPr="008711A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711A4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27.11.2015 N 888. При этом под отчетным годом понимается год, за который публичными партнерами предоставлялись сведения.</w:t>
      </w:r>
    </w:p>
    <w:p w:rsidR="00D027B6" w:rsidRPr="008711A4" w:rsidRDefault="00D027B6" w:rsidP="00637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8.3. Результаты мониторинга о реализации соглашения о МЧП подлежат размещению на официальном сайте администрации района.</w:t>
      </w:r>
    </w:p>
    <w:p w:rsidR="00D027B6" w:rsidRPr="008711A4" w:rsidRDefault="00D027B6" w:rsidP="00637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9. ВСТУПЛЕНИЕ В СИЛУ НАСТОЯЩЕГО ПОЛОЖЕНИЯ</w:t>
      </w:r>
    </w:p>
    <w:p w:rsidR="00D027B6" w:rsidRPr="008711A4" w:rsidRDefault="00D027B6" w:rsidP="006373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27B6" w:rsidRPr="008711A4" w:rsidRDefault="00D027B6" w:rsidP="00637356">
      <w:pPr>
        <w:pStyle w:val="ConsPlusNormal"/>
        <w:ind w:firstLine="540"/>
        <w:jc w:val="both"/>
        <w:rPr>
          <w:sz w:val="28"/>
          <w:szCs w:val="28"/>
        </w:rPr>
      </w:pPr>
      <w:r w:rsidRPr="008711A4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его официального опубликования.</w:t>
      </w:r>
    </w:p>
    <w:p w:rsidR="00D027B6" w:rsidRPr="00D027B6" w:rsidRDefault="00D027B6" w:rsidP="00637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27B6" w:rsidRPr="00D027B6" w:rsidSect="0094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7B6"/>
    <w:rsid w:val="00006EC8"/>
    <w:rsid w:val="000B473B"/>
    <w:rsid w:val="00106DEB"/>
    <w:rsid w:val="004B4197"/>
    <w:rsid w:val="005B1D61"/>
    <w:rsid w:val="00637356"/>
    <w:rsid w:val="008C0FEE"/>
    <w:rsid w:val="00944086"/>
    <w:rsid w:val="009672C6"/>
    <w:rsid w:val="009A7B95"/>
    <w:rsid w:val="00B44F21"/>
    <w:rsid w:val="00C24FAB"/>
    <w:rsid w:val="00D027B6"/>
    <w:rsid w:val="00E63EC6"/>
    <w:rsid w:val="00F07DA7"/>
    <w:rsid w:val="00F415FB"/>
    <w:rsid w:val="00FF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027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7B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7B6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0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6B093457D47D243DD89C025F3333F2F150A2F7E92E77A7ACB20A0B733A8F914C65AB43l2cB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6B093457D47D243DD89C025F3333F2F150A2F7E92E77A7ACB20A0B733A8F914C65AB432AF7A216lAc1N" TargetMode="External"/><Relationship Id="rId12" Type="http://schemas.openxmlformats.org/officeDocument/2006/relationships/hyperlink" Target="consultantplus://offline/ref=C46B093457D47D243DD89C025F3333F2F259A2F2EF2B77A7ACB20A0B73l3c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6B093457D47D243DD89C025F3333F2F259A3FEEC2E77A7ACB20A0B73l3cAN" TargetMode="External"/><Relationship Id="rId11" Type="http://schemas.openxmlformats.org/officeDocument/2006/relationships/hyperlink" Target="consultantplus://offline/ref=C46B093457D47D243DD89C025F3333F2F259A2F2EF2B77A7ACB20A0B733A8F914C65AB432AF7A317lAc8N" TargetMode="External"/><Relationship Id="rId5" Type="http://schemas.openxmlformats.org/officeDocument/2006/relationships/hyperlink" Target="consultantplus://offline/ref=C46B093457D47D243DD89C025F3333F2F150A2F7E92E77A7ACB20A0B733A8F914C65AB43l2cAN" TargetMode="External"/><Relationship Id="rId10" Type="http://schemas.openxmlformats.org/officeDocument/2006/relationships/hyperlink" Target="consultantplus://offline/ref=C46B093457D47D243DD89C025F3333F2F150A2F7E92E77A7ACB20A0B733A8F914C65AB43l2cCN" TargetMode="External"/><Relationship Id="rId4" Type="http://schemas.openxmlformats.org/officeDocument/2006/relationships/hyperlink" Target="consultantplus://offline/ref=C46B093457D47D243DD89C025F3333F2F150A2F7E92E77A7ACB20A0B733A8F914C65AB432AF7A215lAc4N" TargetMode="External"/><Relationship Id="rId9" Type="http://schemas.openxmlformats.org/officeDocument/2006/relationships/hyperlink" Target="consultantplus://offline/ref=C46B093457D47D243DD89C025F3333F2F150A2F7E92E77A7ACB20A0B733A8F914C65AB432AF7A211lAc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Кошман Ольга Викторовна</dc:creator>
  <cp:lastModifiedBy>Кошман Ольга Викторовна</cp:lastModifiedBy>
  <cp:revision>8</cp:revision>
  <cp:lastPrinted>2017-12-26T13:14:00Z</cp:lastPrinted>
  <dcterms:created xsi:type="dcterms:W3CDTF">2017-12-25T13:26:00Z</dcterms:created>
  <dcterms:modified xsi:type="dcterms:W3CDTF">2018-01-09T07:02:00Z</dcterms:modified>
</cp:coreProperties>
</file>